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9E35" w14:textId="77777777" w:rsidR="009D3C54" w:rsidRPr="009D3C54" w:rsidRDefault="009D3C54" w:rsidP="009D3C54">
      <w:pPr>
        <w:spacing w:line="240" w:lineRule="auto"/>
        <w:contextualSpacing/>
        <w:jc w:val="center"/>
        <w:rPr>
          <w:rFonts w:cstheme="minorHAnsi"/>
          <w:bCs/>
          <w:sz w:val="24"/>
          <w:szCs w:val="24"/>
        </w:rPr>
      </w:pPr>
      <w:r w:rsidRPr="009D3C54">
        <w:rPr>
          <w:rFonts w:cstheme="minorHAnsi"/>
          <w:bCs/>
          <w:sz w:val="24"/>
          <w:szCs w:val="24"/>
        </w:rPr>
        <w:t>Adriana Streifer</w:t>
      </w:r>
    </w:p>
    <w:p w14:paraId="411D385C" w14:textId="77777777" w:rsidR="009D3C54" w:rsidRPr="009D3C54" w:rsidRDefault="009D3C54" w:rsidP="009D3C54">
      <w:pPr>
        <w:spacing w:line="240" w:lineRule="auto"/>
        <w:contextualSpacing/>
        <w:jc w:val="center"/>
        <w:rPr>
          <w:rFonts w:cstheme="minorHAnsi"/>
          <w:bCs/>
          <w:sz w:val="24"/>
          <w:szCs w:val="24"/>
        </w:rPr>
      </w:pPr>
      <w:r w:rsidRPr="009D3C54">
        <w:rPr>
          <w:rFonts w:cstheme="minorHAnsi"/>
          <w:bCs/>
          <w:sz w:val="24"/>
          <w:szCs w:val="24"/>
        </w:rPr>
        <w:t>Associate Director</w:t>
      </w:r>
    </w:p>
    <w:p w14:paraId="19080AD9" w14:textId="77777777" w:rsidR="009D3C54" w:rsidRPr="009D3C54" w:rsidRDefault="009D3C54" w:rsidP="009D3C54">
      <w:pPr>
        <w:spacing w:line="240" w:lineRule="auto"/>
        <w:contextualSpacing/>
        <w:jc w:val="center"/>
        <w:rPr>
          <w:rFonts w:cstheme="minorHAnsi"/>
          <w:bCs/>
          <w:sz w:val="24"/>
          <w:szCs w:val="24"/>
        </w:rPr>
      </w:pPr>
      <w:r w:rsidRPr="009D3C54">
        <w:rPr>
          <w:rFonts w:cstheme="minorHAnsi"/>
          <w:bCs/>
          <w:sz w:val="24"/>
          <w:szCs w:val="24"/>
        </w:rPr>
        <w:t>Associate Professor, General Faculty</w:t>
      </w:r>
    </w:p>
    <w:p w14:paraId="6494F01C" w14:textId="77777777" w:rsidR="009D3C54" w:rsidRPr="009D3C54" w:rsidRDefault="009D3C54" w:rsidP="009D3C54">
      <w:pPr>
        <w:spacing w:line="240" w:lineRule="auto"/>
        <w:contextualSpacing/>
        <w:jc w:val="center"/>
        <w:rPr>
          <w:sz w:val="24"/>
          <w:szCs w:val="24"/>
        </w:rPr>
      </w:pPr>
      <w:r w:rsidRPr="009D3C54">
        <w:rPr>
          <w:sz w:val="24"/>
          <w:szCs w:val="24"/>
        </w:rPr>
        <w:t>Center for Teaching Excellence</w:t>
      </w:r>
    </w:p>
    <w:p w14:paraId="40CC54BD" w14:textId="77777777" w:rsidR="009D3C54" w:rsidRPr="009D3C54" w:rsidRDefault="009D3C54" w:rsidP="009D3C54">
      <w:pPr>
        <w:spacing w:line="240" w:lineRule="auto"/>
        <w:contextualSpacing/>
        <w:jc w:val="center"/>
        <w:rPr>
          <w:sz w:val="24"/>
          <w:szCs w:val="24"/>
        </w:rPr>
      </w:pPr>
      <w:r w:rsidRPr="009D3C54">
        <w:rPr>
          <w:sz w:val="24"/>
          <w:szCs w:val="24"/>
        </w:rPr>
        <w:t>University of Virginia</w:t>
      </w:r>
    </w:p>
    <w:p w14:paraId="1730F444" w14:textId="0B499D44" w:rsidR="009D3C54" w:rsidRPr="009D3C54" w:rsidRDefault="009D3C54" w:rsidP="009D3C54">
      <w:pPr>
        <w:spacing w:line="240" w:lineRule="auto"/>
        <w:contextualSpacing/>
        <w:jc w:val="center"/>
        <w:rPr>
          <w:sz w:val="24"/>
          <w:szCs w:val="24"/>
        </w:rPr>
      </w:pPr>
      <w:hyperlink r:id="rId8" w:history="1">
        <w:r w:rsidRPr="009D3C54">
          <w:rPr>
            <w:rStyle w:val="Hyperlink"/>
            <w:sz w:val="24"/>
            <w:szCs w:val="24"/>
          </w:rPr>
          <w:t>astreifer@virginia.edu</w:t>
        </w:r>
      </w:hyperlink>
    </w:p>
    <w:p w14:paraId="3741A4C5" w14:textId="114ECD91" w:rsidR="00D40F0F" w:rsidRPr="00E85AD1" w:rsidRDefault="00D40F0F" w:rsidP="00E85AD1">
      <w:pPr>
        <w:pStyle w:val="Heading1"/>
      </w:pPr>
      <w:r w:rsidRPr="00E85AD1">
        <w:t>EDUCATION____________________________________________</w:t>
      </w:r>
      <w:r w:rsidR="000D786D" w:rsidRPr="00E85AD1">
        <w:t>_______________________________</w:t>
      </w:r>
    </w:p>
    <w:p w14:paraId="6C5ADD39" w14:textId="77777777" w:rsidR="000D786D" w:rsidRDefault="000D786D" w:rsidP="00D40F0F">
      <w:pPr>
        <w:spacing w:line="240" w:lineRule="auto"/>
        <w:contextualSpacing/>
        <w:rPr>
          <w:u w:val="single"/>
        </w:rPr>
      </w:pPr>
    </w:p>
    <w:p w14:paraId="74E5D4BB" w14:textId="253E353A" w:rsidR="000D786D" w:rsidRDefault="000332CE" w:rsidP="000332CE">
      <w:pPr>
        <w:spacing w:line="240" w:lineRule="auto"/>
        <w:contextualSpacing/>
      </w:pPr>
      <w:r>
        <w:t xml:space="preserve">Ph.D., University of Virginia, </w:t>
      </w:r>
      <w:r w:rsidR="00D40F0F">
        <w:t>English</w:t>
      </w:r>
      <w:r>
        <w:t xml:space="preserve">, </w:t>
      </w:r>
      <w:r w:rsidR="00D40F0F">
        <w:t>2015</w:t>
      </w:r>
      <w:r w:rsidR="000D786D">
        <w:tab/>
      </w:r>
      <w:r w:rsidR="00D40F0F">
        <w:t xml:space="preserve"> </w:t>
      </w:r>
    </w:p>
    <w:p w14:paraId="301F020C" w14:textId="77777777" w:rsidR="000332CE" w:rsidRDefault="000332CE" w:rsidP="000332CE">
      <w:pPr>
        <w:spacing w:line="240" w:lineRule="auto"/>
        <w:contextualSpacing/>
      </w:pPr>
    </w:p>
    <w:p w14:paraId="309E406E" w14:textId="5E8CAB3D" w:rsidR="00D40F0F" w:rsidRPr="00D40F0F" w:rsidRDefault="00D40F0F" w:rsidP="000332CE">
      <w:pPr>
        <w:spacing w:line="240" w:lineRule="auto"/>
        <w:contextualSpacing/>
      </w:pPr>
      <w:r w:rsidRPr="00D40F0F">
        <w:t>M.A.</w:t>
      </w:r>
      <w:r>
        <w:t xml:space="preserve">, </w:t>
      </w:r>
      <w:r w:rsidR="000332CE">
        <w:t xml:space="preserve">University of Virginia, </w:t>
      </w:r>
      <w:r w:rsidRPr="00D40F0F">
        <w:t>English</w:t>
      </w:r>
      <w:r w:rsidR="000332CE">
        <w:t>, 2010</w:t>
      </w:r>
      <w:r>
        <w:t xml:space="preserve">   </w:t>
      </w:r>
      <w:r>
        <w:tab/>
      </w:r>
      <w:r>
        <w:tab/>
      </w:r>
      <w:r>
        <w:tab/>
        <w:t xml:space="preserve">    </w:t>
      </w:r>
      <w:r w:rsidRPr="00D40F0F">
        <w:t xml:space="preserve">                                    </w:t>
      </w:r>
    </w:p>
    <w:p w14:paraId="421A8D09" w14:textId="77777777" w:rsidR="00D40F0F" w:rsidRPr="00D40F0F" w:rsidRDefault="00D40F0F" w:rsidP="00D40F0F">
      <w:pPr>
        <w:spacing w:line="240" w:lineRule="auto"/>
        <w:contextualSpacing/>
      </w:pPr>
    </w:p>
    <w:p w14:paraId="0FA15A47" w14:textId="5E8730D2" w:rsidR="00D40F0F" w:rsidRDefault="000332CE" w:rsidP="000332CE">
      <w:pPr>
        <w:spacing w:line="240" w:lineRule="auto"/>
        <w:contextualSpacing/>
      </w:pPr>
      <w:r>
        <w:t xml:space="preserve">B.A., </w:t>
      </w:r>
      <w:r w:rsidRPr="000332CE">
        <w:rPr>
          <w:i/>
        </w:rPr>
        <w:t>summa cum laude</w:t>
      </w:r>
      <w:r>
        <w:t xml:space="preserve">, </w:t>
      </w:r>
      <w:r w:rsidR="00D40F0F">
        <w:t>University of California, Los Angeles</w:t>
      </w:r>
      <w:r>
        <w:t xml:space="preserve">, </w:t>
      </w:r>
      <w:r w:rsidR="00D40F0F" w:rsidRPr="00D40F0F">
        <w:t>English</w:t>
      </w:r>
      <w:r>
        <w:t>,</w:t>
      </w:r>
      <w:r w:rsidR="002655C2">
        <w:t xml:space="preserve"> minor in Italian Studies,</w:t>
      </w:r>
      <w:r w:rsidR="00D40F0F" w:rsidRPr="00D40F0F">
        <w:t xml:space="preserve"> 2007</w:t>
      </w:r>
    </w:p>
    <w:p w14:paraId="56676CE3" w14:textId="0D4DA6C0" w:rsidR="000D786D" w:rsidRDefault="000D786D" w:rsidP="000D786D">
      <w:pPr>
        <w:spacing w:line="240" w:lineRule="auto"/>
        <w:contextualSpacing/>
      </w:pPr>
    </w:p>
    <w:p w14:paraId="58C92B03" w14:textId="05F62B87" w:rsidR="00CE4ED9" w:rsidRPr="00D91A90" w:rsidRDefault="00E85AD1" w:rsidP="00E85AD1">
      <w:pPr>
        <w:pStyle w:val="Heading1"/>
      </w:pPr>
      <w:r>
        <w:t>PROFESSIONAL ROLES</w:t>
      </w:r>
      <w:r w:rsidR="00CF5C5F">
        <w:t>______________________________</w:t>
      </w:r>
      <w:r>
        <w:t>__</w:t>
      </w:r>
      <w:r w:rsidR="00CF5C5F">
        <w:t>___________________________________</w:t>
      </w:r>
    </w:p>
    <w:p w14:paraId="347659E1" w14:textId="66CE5822" w:rsidR="00D26B29" w:rsidRPr="00BE48FE" w:rsidRDefault="009D3C54" w:rsidP="00BE48FE">
      <w:pPr>
        <w:pStyle w:val="Heading2"/>
      </w:pPr>
      <w:r w:rsidRPr="00BE48FE">
        <w:t>Associate Director (2023-present) and Assistant Director (2016-2023)</w:t>
      </w:r>
      <w:r w:rsidR="000C37C6" w:rsidRPr="00BE48FE">
        <w:t xml:space="preserve">, </w:t>
      </w:r>
      <w:r w:rsidR="00E85AD1" w:rsidRPr="00BE48FE">
        <w:t>Center for Teaching Excellence (CTE), University of Virginia</w:t>
      </w:r>
    </w:p>
    <w:p w14:paraId="32089B80" w14:textId="77777777" w:rsidR="00B57FF0" w:rsidRDefault="00B57FF0" w:rsidP="00B57FF0">
      <w:pPr>
        <w:spacing w:line="240" w:lineRule="auto"/>
        <w:contextualSpacing/>
      </w:pPr>
      <w:r>
        <w:t xml:space="preserve">2016 – Present </w:t>
      </w:r>
      <w:r w:rsidRPr="006753F0">
        <w:rPr>
          <w:b/>
        </w:rPr>
        <w:t>Course Design Institute (CDI)</w:t>
      </w:r>
    </w:p>
    <w:p w14:paraId="0F423985" w14:textId="420270EA" w:rsidR="00B57FF0" w:rsidRDefault="00C35287" w:rsidP="00B57FF0">
      <w:pPr>
        <w:spacing w:line="240" w:lineRule="auto"/>
        <w:ind w:left="1440"/>
        <w:contextualSpacing/>
      </w:pPr>
      <w:r>
        <w:t>Program</w:t>
      </w:r>
      <w:r w:rsidR="00BE48FE">
        <w:t xml:space="preserve"> lead </w:t>
      </w:r>
      <w:r>
        <w:t>for intensive, week-long workshop</w:t>
      </w:r>
      <w:r w:rsidR="00BE48FE">
        <w:t xml:space="preserve"> </w:t>
      </w:r>
      <w:r>
        <w:t>for designing new courses which promote transformative learning</w:t>
      </w:r>
      <w:r w:rsidR="00BE48FE">
        <w:t xml:space="preserve">. Responsibilities include </w:t>
      </w:r>
      <w:r w:rsidR="00115B05">
        <w:t>creating institute materials</w:t>
      </w:r>
      <w:r>
        <w:t>, leading</w:t>
      </w:r>
      <w:r w:rsidR="00115B05">
        <w:t xml:space="preserve"> all</w:t>
      </w:r>
      <w:r>
        <w:t xml:space="preserve"> </w:t>
      </w:r>
      <w:r w:rsidR="00115B05">
        <w:t>workshop sessions</w:t>
      </w:r>
      <w:r w:rsidR="00B57FF0">
        <w:t>,</w:t>
      </w:r>
      <w:r w:rsidR="002F52DA">
        <w:t xml:space="preserve"> </w:t>
      </w:r>
      <w:r>
        <w:t>facilitating</w:t>
      </w:r>
      <w:r w:rsidR="00B57FF0">
        <w:t xml:space="preserve"> learning teams, providing feedback to participating </w:t>
      </w:r>
      <w:r w:rsidR="002F52DA">
        <w:t>instructors</w:t>
      </w:r>
      <w:r w:rsidR="00B57FF0">
        <w:t xml:space="preserve">, consulting individually with </w:t>
      </w:r>
      <w:r w:rsidR="002F52DA">
        <w:t>instructors</w:t>
      </w:r>
      <w:r w:rsidR="00B57FF0">
        <w:t xml:space="preserve">, </w:t>
      </w:r>
      <w:r w:rsidR="00115B05">
        <w:t xml:space="preserve">conducting program assessment, training and managing facilitator team, and creating facilitation guides. </w:t>
      </w:r>
      <w:r w:rsidR="002F52DA">
        <w:t xml:space="preserve"> Administrative responsibilities include selecting participants, </w:t>
      </w:r>
      <w:r w:rsidR="00115B05">
        <w:t>arranging learning</w:t>
      </w:r>
      <w:r w:rsidR="002F52DA">
        <w:t xml:space="preserve"> teams, and </w:t>
      </w:r>
      <w:r w:rsidR="00B57FF0">
        <w:t xml:space="preserve">coordinating with administrative staff on </w:t>
      </w:r>
      <w:r w:rsidR="00115B05">
        <w:t>schedule</w:t>
      </w:r>
      <w:r w:rsidR="00B57FF0">
        <w:t xml:space="preserve"> and logistics. </w:t>
      </w:r>
      <w:r w:rsidR="00115B05">
        <w:t>Significant program re-design activities include development of principles for equitable course design (2022), and creation of new content about AI, accessibility, and instructor well-being and enjoyment of teaching (2025-present).</w:t>
      </w:r>
    </w:p>
    <w:p w14:paraId="234F3DF5" w14:textId="77777777" w:rsidR="00B57FF0" w:rsidRDefault="00B57FF0" w:rsidP="00B70CED">
      <w:pPr>
        <w:spacing w:line="240" w:lineRule="auto"/>
        <w:contextualSpacing/>
      </w:pPr>
    </w:p>
    <w:p w14:paraId="210EBF8C" w14:textId="47D72264" w:rsidR="00AB0BDC" w:rsidRDefault="00AB0BDC" w:rsidP="00B70CED">
      <w:pPr>
        <w:spacing w:line="240" w:lineRule="auto"/>
        <w:contextualSpacing/>
        <w:rPr>
          <w:b/>
          <w:bCs/>
        </w:rPr>
      </w:pPr>
      <w:r>
        <w:t>2020 – Present</w:t>
      </w:r>
      <w:r w:rsidR="00561538">
        <w:tab/>
      </w:r>
      <w:bookmarkStart w:id="0" w:name="_Hlk212317200"/>
      <w:r w:rsidRPr="00AB0BDC">
        <w:rPr>
          <w:b/>
          <w:bCs/>
        </w:rPr>
        <w:t>C</w:t>
      </w:r>
      <w:r w:rsidRPr="00AB0BDC">
        <w:rPr>
          <w:b/>
          <w:bCs/>
          <w:vertAlign w:val="superscript"/>
        </w:rPr>
        <w:t>3</w:t>
      </w:r>
      <w:r w:rsidRPr="00AB0BDC">
        <w:rPr>
          <w:b/>
          <w:bCs/>
        </w:rPr>
        <w:t>Design</w:t>
      </w:r>
      <w:bookmarkEnd w:id="0"/>
    </w:p>
    <w:p w14:paraId="0D1AC052" w14:textId="2CE928EB" w:rsidR="00081349" w:rsidRDefault="001C3744" w:rsidP="00B57FF0">
      <w:pPr>
        <w:spacing w:line="240" w:lineRule="auto"/>
        <w:ind w:left="1440"/>
        <w:contextualSpacing/>
      </w:pPr>
      <w:r>
        <w:t>Designed a</w:t>
      </w:r>
      <w:r w:rsidR="000445A7">
        <w:t xml:space="preserve"> </w:t>
      </w:r>
      <w:r>
        <w:t xml:space="preserve">synchronous facilitation structure for </w:t>
      </w:r>
      <w:r w:rsidRPr="001C3744">
        <w:t>C</w:t>
      </w:r>
      <w:r w:rsidRPr="001C3744">
        <w:rPr>
          <w:vertAlign w:val="superscript"/>
        </w:rPr>
        <w:t>3</w:t>
      </w:r>
      <w:r w:rsidRPr="001C3744">
        <w:t>Design</w:t>
      </w:r>
      <w:r>
        <w:t xml:space="preserve">, the online implementation of the CTE’s Course Design Institute. Wrote content for </w:t>
      </w:r>
      <w:r w:rsidRPr="001C3744">
        <w:t>C</w:t>
      </w:r>
      <w:r w:rsidRPr="001C3744">
        <w:rPr>
          <w:vertAlign w:val="superscript"/>
        </w:rPr>
        <w:t>3</w:t>
      </w:r>
      <w:r w:rsidRPr="001C3744">
        <w:t>Design</w:t>
      </w:r>
      <w:r>
        <w:t xml:space="preserve"> modules on motivation theories, sense of belonging, and case studies to illustrate the above. Responsibilities include planning and leading online meetings for participants, developing a facilitation guide to prepare other educational developers to lead </w:t>
      </w:r>
      <w:r w:rsidRPr="001C3744">
        <w:t>C</w:t>
      </w:r>
      <w:r w:rsidRPr="001C3744">
        <w:rPr>
          <w:vertAlign w:val="superscript"/>
        </w:rPr>
        <w:t>3</w:t>
      </w:r>
      <w:r w:rsidRPr="001C3744">
        <w:t>Design</w:t>
      </w:r>
      <w:r>
        <w:t xml:space="preserve"> cohorts, and regularly updating the program’s LMS</w:t>
      </w:r>
      <w:r w:rsidR="000445A7">
        <w:t>, activities, and resources.</w:t>
      </w:r>
    </w:p>
    <w:p w14:paraId="36F5A8BD" w14:textId="77777777" w:rsidR="00B57FF0" w:rsidRDefault="00B57FF0" w:rsidP="00B57FF0">
      <w:pPr>
        <w:spacing w:line="240" w:lineRule="auto"/>
        <w:contextualSpacing/>
      </w:pPr>
    </w:p>
    <w:p w14:paraId="020619F3" w14:textId="77777777" w:rsidR="00B302F6" w:rsidRDefault="00B302F6" w:rsidP="00B302F6">
      <w:pPr>
        <w:spacing w:line="240" w:lineRule="auto"/>
        <w:contextualSpacing/>
      </w:pPr>
      <w:r>
        <w:t>2016 – Present</w:t>
      </w:r>
      <w:r>
        <w:tab/>
      </w:r>
      <w:r w:rsidRPr="00BD24F6">
        <w:rPr>
          <w:b/>
        </w:rPr>
        <w:t>Tomorrow’s Professors Today</w:t>
      </w:r>
      <w:r>
        <w:rPr>
          <w:b/>
        </w:rPr>
        <w:t xml:space="preserve"> (TPT)</w:t>
      </w:r>
    </w:p>
    <w:p w14:paraId="60ECCDD2" w14:textId="19E97915" w:rsidR="00B302F6" w:rsidRDefault="00B302F6" w:rsidP="00D67136">
      <w:pPr>
        <w:spacing w:line="240" w:lineRule="auto"/>
        <w:ind w:left="1440"/>
        <w:contextualSpacing/>
      </w:pPr>
      <w:r>
        <w:t>Design and manage graduate</w:t>
      </w:r>
      <w:r w:rsidRPr="00BD24F6">
        <w:t xml:space="preserve"> student </w:t>
      </w:r>
      <w:r>
        <w:t>teaching certificate program</w:t>
      </w:r>
      <w:r w:rsidRPr="00BD24F6">
        <w:t>.</w:t>
      </w:r>
      <w:r>
        <w:t xml:space="preserve"> </w:t>
      </w:r>
      <w:r w:rsidR="00D67136">
        <w:t xml:space="preserve">Redesigned program twice to meet emerging needs: tripled program capacity and created introductory and advanced tiers of practice (2018); created new seminar requirement to cultivate instructor identity development and critically reflective practice (2025-present). Ongoing responsibilities include: planning and facilitating program orientations, </w:t>
      </w:r>
      <w:r w:rsidR="00D67136">
        <w:lastRenderedPageBreak/>
        <w:t xml:space="preserve">evaluating participant e-portfolios, leading program workshops, collaborating with other workshop facilitators, conducting program assessment. </w:t>
      </w:r>
    </w:p>
    <w:p w14:paraId="7BA9C91E" w14:textId="77777777" w:rsidR="00D67136" w:rsidRDefault="00D67136" w:rsidP="00D67136">
      <w:pPr>
        <w:spacing w:line="240" w:lineRule="auto"/>
        <w:contextualSpacing/>
      </w:pPr>
    </w:p>
    <w:p w14:paraId="61822BBA" w14:textId="77777777" w:rsidR="00D67136" w:rsidRPr="00BD24F6" w:rsidRDefault="00D67136" w:rsidP="00D67136">
      <w:pPr>
        <w:spacing w:line="240" w:lineRule="auto"/>
        <w:contextualSpacing/>
        <w:rPr>
          <w:b/>
        </w:rPr>
      </w:pPr>
      <w:r>
        <w:t>2016 – 2023</w:t>
      </w:r>
      <w:r>
        <w:tab/>
      </w:r>
      <w:r w:rsidRPr="00BD24F6">
        <w:rPr>
          <w:b/>
        </w:rPr>
        <w:t>Consultation Services</w:t>
      </w:r>
    </w:p>
    <w:p w14:paraId="158B7C12" w14:textId="5EEA7CE0" w:rsidR="00483750" w:rsidRDefault="00483750" w:rsidP="00483750">
      <w:pPr>
        <w:spacing w:line="240" w:lineRule="auto"/>
        <w:ind w:left="1440"/>
        <w:contextualSpacing/>
      </w:pPr>
      <w:r>
        <w:t>Managed all teaching consultation requests from UVA instructors (approx. 150/year). Hired, trained, and advised faculty, graduate student, and undergraduate student teaching consultants to conduct one-on-one consultations, class observations, and student focus groups. Designed and facilitated teaching consultant training. Created online teaching consultation protocols and online consultant training program in response to COVID-19 pandemic. Provide teaching consultations to UVA instructors (2016-present).</w:t>
      </w:r>
    </w:p>
    <w:p w14:paraId="1FAAC415" w14:textId="7FEFF0E0" w:rsidR="00081349" w:rsidRDefault="00081349" w:rsidP="00081349">
      <w:pPr>
        <w:spacing w:line="240" w:lineRule="auto"/>
        <w:contextualSpacing/>
      </w:pPr>
    </w:p>
    <w:p w14:paraId="4A676BB9" w14:textId="39BD43B2" w:rsidR="00C04618" w:rsidRDefault="00C04618" w:rsidP="00081349">
      <w:pPr>
        <w:spacing w:line="240" w:lineRule="auto"/>
        <w:contextualSpacing/>
        <w:rPr>
          <w:b/>
          <w:bCs/>
        </w:rPr>
      </w:pPr>
      <w:r>
        <w:t xml:space="preserve">2018 – Present </w:t>
      </w:r>
      <w:r w:rsidRPr="00C04618">
        <w:rPr>
          <w:b/>
          <w:bCs/>
        </w:rPr>
        <w:t>2.X</w:t>
      </w:r>
    </w:p>
    <w:p w14:paraId="2EEDBFB1" w14:textId="45429ACD" w:rsidR="00C04618" w:rsidRDefault="00A471F8" w:rsidP="00C04618">
      <w:pPr>
        <w:spacing w:line="240" w:lineRule="auto"/>
        <w:ind w:left="1440"/>
        <w:contextualSpacing/>
      </w:pPr>
      <w:r>
        <w:t>2.X is a collection of advanced practice workshops. Co-create</w:t>
      </w:r>
      <w:r w:rsidR="00483750">
        <w:t xml:space="preserve"> and le</w:t>
      </w:r>
      <w:r w:rsidR="00C6691B">
        <w:t>a</w:t>
      </w:r>
      <w:r w:rsidR="00483750">
        <w:t>d multi-day workshops on Specifications Grading (2018-2019),</w:t>
      </w:r>
      <w:r>
        <w:t xml:space="preserve"> Grading for Equity, and</w:t>
      </w:r>
      <w:r w:rsidR="00483750">
        <w:t xml:space="preserve"> Alternative Grading</w:t>
      </w:r>
      <w:r>
        <w:t xml:space="preserve"> (2022-2025). </w:t>
      </w:r>
    </w:p>
    <w:p w14:paraId="00E66275" w14:textId="77777777" w:rsidR="00B57FF0" w:rsidRDefault="00B57FF0" w:rsidP="00B57FF0">
      <w:pPr>
        <w:spacing w:line="240" w:lineRule="auto"/>
        <w:contextualSpacing/>
      </w:pPr>
    </w:p>
    <w:p w14:paraId="79F10BEA" w14:textId="5C3B1E51" w:rsidR="00B57FF0" w:rsidRDefault="00B57FF0" w:rsidP="00B57FF0">
      <w:pPr>
        <w:spacing w:line="240" w:lineRule="auto"/>
        <w:contextualSpacing/>
        <w:rPr>
          <w:b/>
          <w:bCs/>
        </w:rPr>
      </w:pPr>
      <w:r>
        <w:t xml:space="preserve">2022 – Present </w:t>
      </w:r>
      <w:r w:rsidRPr="00B57FF0">
        <w:rPr>
          <w:b/>
          <w:bCs/>
        </w:rPr>
        <w:t>Spark</w:t>
      </w:r>
    </w:p>
    <w:p w14:paraId="5C46832E" w14:textId="02502B24" w:rsidR="00B57FF0" w:rsidRDefault="00A471F8" w:rsidP="00B57FF0">
      <w:pPr>
        <w:spacing w:line="240" w:lineRule="auto"/>
        <w:ind w:left="1440"/>
        <w:contextualSpacing/>
      </w:pPr>
      <w:r>
        <w:t xml:space="preserve">Co-design and facilitate two interactive sessions for new faculty teaching orientation: </w:t>
      </w:r>
      <w:r w:rsidR="00C30663">
        <w:t>Guiding Learning and Educational Equity with Policies,</w:t>
      </w:r>
      <w:r>
        <w:t xml:space="preserve"> </w:t>
      </w:r>
      <w:r w:rsidR="00C6691B">
        <w:t xml:space="preserve">and </w:t>
      </w:r>
      <w:r w:rsidR="00C30663">
        <w:t>Promoting Learning and Belonging in Your Syllabus.</w:t>
      </w:r>
    </w:p>
    <w:p w14:paraId="28BA2188" w14:textId="77777777" w:rsidR="00963A50" w:rsidRDefault="00963A50" w:rsidP="00963A50">
      <w:pPr>
        <w:spacing w:line="240" w:lineRule="auto"/>
        <w:contextualSpacing/>
      </w:pPr>
    </w:p>
    <w:p w14:paraId="5B69669B" w14:textId="77777777" w:rsidR="00963A50" w:rsidRDefault="00963A50" w:rsidP="00963A50">
      <w:pPr>
        <w:spacing w:line="240" w:lineRule="auto"/>
        <w:contextualSpacing/>
        <w:rPr>
          <w:b/>
          <w:bCs/>
        </w:rPr>
      </w:pPr>
      <w:r>
        <w:t>2020 – present</w:t>
      </w:r>
      <w:r>
        <w:tab/>
      </w:r>
      <w:r w:rsidRPr="000445A7">
        <w:rPr>
          <w:b/>
          <w:bCs/>
        </w:rPr>
        <w:t>PhD Plus Interns</w:t>
      </w:r>
    </w:p>
    <w:p w14:paraId="75923B19" w14:textId="77777777" w:rsidR="00963A50" w:rsidRDefault="00963A50" w:rsidP="00963A50">
      <w:pPr>
        <w:spacing w:line="240" w:lineRule="auto"/>
        <w:ind w:left="1440"/>
        <w:contextualSpacing/>
      </w:pPr>
      <w:r>
        <w:t xml:space="preserve">Mentor graduate student interns in educational program design, workshop facilitation, </w:t>
      </w:r>
    </w:p>
    <w:p w14:paraId="05F2126A" w14:textId="63F0E8A6" w:rsidR="00963A50" w:rsidRDefault="00963A50" w:rsidP="00963A50">
      <w:pPr>
        <w:spacing w:line="240" w:lineRule="auto"/>
        <w:ind w:left="1440"/>
        <w:contextualSpacing/>
      </w:pPr>
      <w:r>
        <w:t>program assessment, and other educational development skills. Connect interns to POD Network, review interns’ job application materials, and support interns</w:t>
      </w:r>
      <w:r w:rsidR="00C6691B">
        <w:t>’ entry</w:t>
      </w:r>
      <w:r>
        <w:t xml:space="preserve"> into professional educational development roles.</w:t>
      </w:r>
    </w:p>
    <w:p w14:paraId="32B92860" w14:textId="77777777" w:rsidR="00963A50" w:rsidRDefault="00963A50" w:rsidP="00963A50">
      <w:pPr>
        <w:spacing w:line="240" w:lineRule="auto"/>
        <w:contextualSpacing/>
      </w:pPr>
    </w:p>
    <w:p w14:paraId="044EC9BD" w14:textId="77777777" w:rsidR="00963A50" w:rsidRDefault="00963A50" w:rsidP="00963A50">
      <w:pPr>
        <w:spacing w:line="240" w:lineRule="auto"/>
        <w:contextualSpacing/>
      </w:pPr>
      <w:r>
        <w:t>2018 – 2020</w:t>
      </w:r>
      <w:r>
        <w:tab/>
      </w:r>
      <w:r>
        <w:rPr>
          <w:b/>
        </w:rPr>
        <w:t xml:space="preserve">PhD Plus Graduate </w:t>
      </w:r>
      <w:r w:rsidRPr="00A464D5">
        <w:rPr>
          <w:b/>
        </w:rPr>
        <w:t>Liaisons</w:t>
      </w:r>
    </w:p>
    <w:p w14:paraId="6730EFB8" w14:textId="2C1A0238" w:rsidR="00963A50" w:rsidRPr="00B57FF0" w:rsidRDefault="00963A50" w:rsidP="00963A50">
      <w:pPr>
        <w:spacing w:line="240" w:lineRule="auto"/>
        <w:ind w:left="1440"/>
        <w:contextualSpacing/>
      </w:pPr>
      <w:r>
        <w:t xml:space="preserve">Collaborated with UVA’s Office of Graduate and Postdoctoral Affairs to select graduate students to serve as liaisons between the CTE and their home departments. Developed and facilitated training for graduate liaisons to design discipline-specific, evidence-based teaching workshops for their peers (17 workshops over the course of two years). </w:t>
      </w:r>
    </w:p>
    <w:p w14:paraId="16D33EED" w14:textId="77777777" w:rsidR="00C04618" w:rsidRDefault="00C04618" w:rsidP="00081349">
      <w:pPr>
        <w:spacing w:line="240" w:lineRule="auto"/>
        <w:contextualSpacing/>
      </w:pPr>
    </w:p>
    <w:p w14:paraId="0C4C7AC2" w14:textId="7C9C64C8" w:rsidR="00081349" w:rsidRDefault="00081349" w:rsidP="00081349">
      <w:pPr>
        <w:spacing w:line="240" w:lineRule="auto"/>
        <w:contextualSpacing/>
      </w:pPr>
      <w:r>
        <w:t>2020</w:t>
      </w:r>
      <w:r>
        <w:tab/>
      </w:r>
      <w:r>
        <w:tab/>
      </w:r>
      <w:r w:rsidRPr="00290166">
        <w:rPr>
          <w:b/>
          <w:bCs/>
        </w:rPr>
        <w:t>Religion</w:t>
      </w:r>
      <w:r>
        <w:rPr>
          <w:b/>
          <w:bCs/>
        </w:rPr>
        <w:t>, Race,</w:t>
      </w:r>
      <w:r w:rsidRPr="00290166">
        <w:rPr>
          <w:b/>
          <w:bCs/>
        </w:rPr>
        <w:t xml:space="preserve"> and Democracy: Teaching for Equity and Social Justice</w:t>
      </w:r>
    </w:p>
    <w:p w14:paraId="21521467" w14:textId="4A1C33F2" w:rsidR="00D23F17" w:rsidRDefault="00A471F8" w:rsidP="00A471F8">
      <w:pPr>
        <w:spacing w:line="240" w:lineRule="auto"/>
        <w:ind w:left="1440"/>
        <w:contextualSpacing/>
      </w:pPr>
      <w:r>
        <w:t>Co-designed and co-facilitated week-long institute focused on building instructors’ capacity to engage in critical pedagogy for equity and social justice, and support</w:t>
      </w:r>
      <w:r w:rsidR="00C6691B">
        <w:t>ed</w:t>
      </w:r>
      <w:r>
        <w:t xml:space="preserve"> their design or redesign of a course that explicitly centers these goals. </w:t>
      </w:r>
    </w:p>
    <w:p w14:paraId="7A09489C" w14:textId="77777777" w:rsidR="00CF5C5F" w:rsidRDefault="00CF5C5F" w:rsidP="00BD24F6">
      <w:pPr>
        <w:spacing w:line="240" w:lineRule="auto"/>
        <w:ind w:left="1440"/>
        <w:contextualSpacing/>
      </w:pPr>
    </w:p>
    <w:p w14:paraId="513386B3" w14:textId="19E835B6" w:rsidR="00CF5C5F" w:rsidRDefault="00CF5C5F" w:rsidP="00B70CED">
      <w:pPr>
        <w:spacing w:line="240" w:lineRule="auto"/>
        <w:contextualSpacing/>
      </w:pPr>
      <w:r>
        <w:t xml:space="preserve">2016 – </w:t>
      </w:r>
      <w:r w:rsidR="009F226F">
        <w:t>2019</w:t>
      </w:r>
      <w:r>
        <w:tab/>
      </w:r>
      <w:r w:rsidRPr="00107371">
        <w:rPr>
          <w:b/>
        </w:rPr>
        <w:t>Ignite</w:t>
      </w:r>
      <w:r>
        <w:t xml:space="preserve"> </w:t>
      </w:r>
    </w:p>
    <w:p w14:paraId="29CC26BC" w14:textId="5D7F8E16" w:rsidR="00C322D3" w:rsidRDefault="00A471F8" w:rsidP="00B92131">
      <w:pPr>
        <w:spacing w:line="240" w:lineRule="auto"/>
        <w:ind w:left="1440"/>
        <w:contextualSpacing/>
      </w:pPr>
      <w:r>
        <w:t>Co-facilitated</w:t>
      </w:r>
      <w:r w:rsidR="007C14A5">
        <w:t xml:space="preserve"> cohorts of </w:t>
      </w:r>
      <w:r>
        <w:t>new faculty learning community</w:t>
      </w:r>
      <w:r w:rsidR="009F226F">
        <w:t xml:space="preserve">. </w:t>
      </w:r>
      <w:r w:rsidR="00C6691B">
        <w:t xml:space="preserve">Developed </w:t>
      </w:r>
      <w:r w:rsidR="009F226F">
        <w:t xml:space="preserve">session </w:t>
      </w:r>
      <w:r w:rsidR="009B7A8C">
        <w:t xml:space="preserve">content and plans, </w:t>
      </w:r>
      <w:r w:rsidR="00C6691B">
        <w:t xml:space="preserve">and </w:t>
      </w:r>
      <w:r w:rsidR="009F226F">
        <w:t>facilitat</w:t>
      </w:r>
      <w:r w:rsidR="00C6691B">
        <w:t>ed</w:t>
      </w:r>
      <w:r w:rsidR="009F226F">
        <w:t xml:space="preserve"> bi-weekly meetings and</w:t>
      </w:r>
      <w:r w:rsidR="007C14A5">
        <w:t xml:space="preserve"> summer </w:t>
      </w:r>
      <w:r w:rsidR="009F226F">
        <w:t>retreat.</w:t>
      </w:r>
    </w:p>
    <w:p w14:paraId="5CBA70CC" w14:textId="77777777" w:rsidR="00C322D3" w:rsidRDefault="00C322D3" w:rsidP="00C322D3">
      <w:pPr>
        <w:spacing w:line="240" w:lineRule="auto"/>
        <w:contextualSpacing/>
      </w:pPr>
    </w:p>
    <w:p w14:paraId="34E42788" w14:textId="123CF771" w:rsidR="008B0BA9" w:rsidRDefault="008B0BA9" w:rsidP="00B70CED">
      <w:pPr>
        <w:spacing w:line="240" w:lineRule="auto"/>
        <w:contextualSpacing/>
      </w:pPr>
      <w:r>
        <w:t>2016 – Present</w:t>
      </w:r>
      <w:r>
        <w:tab/>
      </w:r>
      <w:r w:rsidRPr="00107371">
        <w:rPr>
          <w:b/>
        </w:rPr>
        <w:t>Workshops and Consultations</w:t>
      </w:r>
    </w:p>
    <w:p w14:paraId="210A3619" w14:textId="7552CEE5" w:rsidR="005926DD" w:rsidRDefault="00963A50" w:rsidP="00C45641">
      <w:pPr>
        <w:spacing w:line="240" w:lineRule="auto"/>
        <w:ind w:left="1440"/>
        <w:contextualSpacing/>
      </w:pPr>
      <w:r>
        <w:t>Consult</w:t>
      </w:r>
      <w:r w:rsidR="00107371">
        <w:t xml:space="preserve"> with faculty and graduate students about teaching, learning, and professional development; develop and facilitate departmental and university-wide workshops; </w:t>
      </w:r>
      <w:r w:rsidR="007C14A5">
        <w:t xml:space="preserve">and </w:t>
      </w:r>
      <w:r w:rsidR="00107371">
        <w:t>select, invite and host outside speakers.</w:t>
      </w:r>
    </w:p>
    <w:p w14:paraId="32D9EF29" w14:textId="77777777" w:rsidR="006753F0" w:rsidRDefault="006753F0" w:rsidP="005926DD">
      <w:pPr>
        <w:spacing w:line="240" w:lineRule="auto"/>
        <w:contextualSpacing/>
        <w:rPr>
          <w:b/>
          <w:bCs/>
        </w:rPr>
      </w:pPr>
    </w:p>
    <w:p w14:paraId="11FC8286" w14:textId="652DB828" w:rsidR="00D26B29" w:rsidRPr="006753F0" w:rsidRDefault="005926DD" w:rsidP="005926DD">
      <w:pPr>
        <w:spacing w:line="240" w:lineRule="auto"/>
        <w:contextualSpacing/>
        <w:rPr>
          <w:b/>
          <w:bCs/>
        </w:rPr>
      </w:pPr>
      <w:r w:rsidRPr="0049741A">
        <w:rPr>
          <w:b/>
          <w:bCs/>
        </w:rPr>
        <w:lastRenderedPageBreak/>
        <w:t>Lecturer, The Writing Program, University of Southern California</w:t>
      </w:r>
      <w:r>
        <w:rPr>
          <w:b/>
          <w:bCs/>
        </w:rPr>
        <w:t>, 2015-2016</w:t>
      </w:r>
    </w:p>
    <w:p w14:paraId="446E7A12" w14:textId="02B1D2D8" w:rsidR="00D26B29" w:rsidRDefault="00D26B29" w:rsidP="005926DD">
      <w:pPr>
        <w:spacing w:line="240" w:lineRule="auto"/>
        <w:contextualSpacing/>
      </w:pPr>
    </w:p>
    <w:p w14:paraId="7AF2677B" w14:textId="26FD1D84" w:rsidR="00D26B29" w:rsidRPr="00C97F5E" w:rsidRDefault="00D26B29" w:rsidP="005926DD">
      <w:pPr>
        <w:spacing w:line="240" w:lineRule="auto"/>
        <w:contextualSpacing/>
        <w:rPr>
          <w:b/>
          <w:bCs/>
        </w:rPr>
      </w:pPr>
      <w:r>
        <w:t>2016</w:t>
      </w:r>
      <w:r>
        <w:tab/>
      </w:r>
      <w:r w:rsidR="006753F0">
        <w:tab/>
      </w:r>
      <w:r w:rsidRPr="00C97F5E">
        <w:rPr>
          <w:b/>
          <w:bCs/>
        </w:rPr>
        <w:t>New Faculty Orientation Committee</w:t>
      </w:r>
    </w:p>
    <w:p w14:paraId="7BDC6C41" w14:textId="57622625" w:rsidR="00D26B29" w:rsidRDefault="00D26B29" w:rsidP="005926DD">
      <w:pPr>
        <w:spacing w:line="240" w:lineRule="auto"/>
        <w:contextualSpacing/>
      </w:pPr>
      <w:r>
        <w:tab/>
      </w:r>
      <w:r w:rsidR="006753F0">
        <w:tab/>
      </w:r>
      <w:r>
        <w:t>Re-design</w:t>
      </w:r>
      <w:r w:rsidR="00C86AC9">
        <w:t>ed</w:t>
      </w:r>
      <w:r>
        <w:t xml:space="preserve"> two-week orientation </w:t>
      </w:r>
      <w:r w:rsidR="00C86AC9">
        <w:t xml:space="preserve">program </w:t>
      </w:r>
      <w:r>
        <w:t>for new faculty in the writing program</w:t>
      </w:r>
    </w:p>
    <w:p w14:paraId="3A023111" w14:textId="77777777" w:rsidR="00AA4D6C" w:rsidRDefault="00AA4D6C" w:rsidP="005926DD">
      <w:pPr>
        <w:spacing w:line="240" w:lineRule="auto"/>
        <w:contextualSpacing/>
      </w:pPr>
    </w:p>
    <w:p w14:paraId="7169F53A" w14:textId="432162EA" w:rsidR="00AA4D6C" w:rsidRDefault="00AA4D6C" w:rsidP="005926DD">
      <w:pPr>
        <w:spacing w:line="240" w:lineRule="auto"/>
        <w:contextualSpacing/>
      </w:pPr>
      <w:r>
        <w:t>2015-2016</w:t>
      </w:r>
      <w:r>
        <w:tab/>
      </w:r>
      <w:r w:rsidRPr="00AA4D6C">
        <w:rPr>
          <w:b/>
          <w:bCs/>
        </w:rPr>
        <w:t>Teaching</w:t>
      </w:r>
    </w:p>
    <w:p w14:paraId="11B600F0" w14:textId="43D2897F" w:rsidR="00AA4D6C" w:rsidRDefault="00AA4D6C" w:rsidP="005926DD">
      <w:pPr>
        <w:spacing w:line="240" w:lineRule="auto"/>
        <w:contextualSpacing/>
      </w:pPr>
      <w:r>
        <w:tab/>
      </w:r>
      <w:r>
        <w:tab/>
        <w:t>Teach three sections per semester of Writing 150: Writing and Critical Reasoning</w:t>
      </w:r>
    </w:p>
    <w:p w14:paraId="516E5E32" w14:textId="77777777" w:rsidR="00D26B29" w:rsidRPr="00D26B29" w:rsidRDefault="00D26B29" w:rsidP="005926DD">
      <w:pPr>
        <w:spacing w:line="240" w:lineRule="auto"/>
        <w:contextualSpacing/>
      </w:pPr>
    </w:p>
    <w:p w14:paraId="19354D8D" w14:textId="22045D8C" w:rsidR="00C97F5E" w:rsidRPr="006753F0" w:rsidRDefault="005926DD" w:rsidP="00CE4ED9">
      <w:pPr>
        <w:spacing w:line="240" w:lineRule="auto"/>
        <w:contextualSpacing/>
        <w:rPr>
          <w:b/>
          <w:bCs/>
        </w:rPr>
      </w:pPr>
      <w:r w:rsidRPr="008965B5">
        <w:rPr>
          <w:b/>
        </w:rPr>
        <w:t>Director of First-</w:t>
      </w:r>
      <w:r w:rsidR="00C97F5E">
        <w:rPr>
          <w:b/>
        </w:rPr>
        <w:t>Y</w:t>
      </w:r>
      <w:r w:rsidRPr="008965B5">
        <w:rPr>
          <w:b/>
        </w:rPr>
        <w:t>ear Writing, Department of English, UVA</w:t>
      </w:r>
      <w:r>
        <w:t xml:space="preserve">, </w:t>
      </w:r>
      <w:r w:rsidRPr="0049741A">
        <w:rPr>
          <w:b/>
          <w:bCs/>
        </w:rPr>
        <w:t>2014-2015</w:t>
      </w:r>
    </w:p>
    <w:p w14:paraId="1F8A5679" w14:textId="77777777" w:rsidR="00C97F5E" w:rsidRDefault="00C97F5E" w:rsidP="00CE4ED9">
      <w:pPr>
        <w:spacing w:line="240" w:lineRule="auto"/>
        <w:contextualSpacing/>
      </w:pPr>
    </w:p>
    <w:p w14:paraId="6354421C" w14:textId="20A4BB8E" w:rsidR="00C97F5E" w:rsidRPr="00C97F5E" w:rsidRDefault="00CE4ED9" w:rsidP="00C97F5E">
      <w:pPr>
        <w:spacing w:line="240" w:lineRule="auto"/>
        <w:ind w:left="1440" w:hanging="1440"/>
        <w:contextualSpacing/>
        <w:rPr>
          <w:b/>
          <w:bCs/>
        </w:rPr>
      </w:pPr>
      <w:r>
        <w:t>2</w:t>
      </w:r>
      <w:r w:rsidR="008965B5">
        <w:t xml:space="preserve">014 – </w:t>
      </w:r>
      <w:r>
        <w:t>2015</w:t>
      </w:r>
      <w:r w:rsidR="008965B5">
        <w:t xml:space="preserve"> </w:t>
      </w:r>
      <w:r w:rsidR="008965B5">
        <w:tab/>
      </w:r>
      <w:r w:rsidR="00C97F5E" w:rsidRPr="00C97F5E">
        <w:rPr>
          <w:b/>
          <w:bCs/>
        </w:rPr>
        <w:t>Graduate Instructor Support</w:t>
      </w:r>
    </w:p>
    <w:p w14:paraId="4AD4868C" w14:textId="62629BBE" w:rsidR="00C97F5E" w:rsidRDefault="00CE4ED9" w:rsidP="00C97F5E">
      <w:pPr>
        <w:spacing w:line="240" w:lineRule="auto"/>
        <w:ind w:left="1440"/>
        <w:contextualSpacing/>
      </w:pPr>
      <w:r>
        <w:t>Design and facilitate training workshops for new instructors of writing courses</w:t>
      </w:r>
      <w:r w:rsidR="00AB0BDC">
        <w:t>; o</w:t>
      </w:r>
      <w:r>
        <w:t>bserve new instructors’ classes and conduct follow-up consultations</w:t>
      </w:r>
      <w:r w:rsidR="00AB0BDC">
        <w:t>; l</w:t>
      </w:r>
      <w:r>
        <w:t>ead mentoring groups</w:t>
      </w:r>
      <w:r w:rsidR="00AB0BDC">
        <w:t>; p</w:t>
      </w:r>
      <w:r>
        <w:t xml:space="preserve">articipate in </w:t>
      </w:r>
    </w:p>
    <w:p w14:paraId="7F68E5FC" w14:textId="764BF160" w:rsidR="00C97F5E" w:rsidRDefault="00C97F5E" w:rsidP="00C97F5E">
      <w:pPr>
        <w:spacing w:line="240" w:lineRule="auto"/>
        <w:contextualSpacing/>
      </w:pPr>
    </w:p>
    <w:p w14:paraId="081E4300" w14:textId="78963F2B" w:rsidR="00C97F5E" w:rsidRDefault="00C97F5E" w:rsidP="00C97F5E">
      <w:pPr>
        <w:spacing w:line="240" w:lineRule="auto"/>
        <w:contextualSpacing/>
      </w:pPr>
      <w:r>
        <w:t xml:space="preserve">2014 – 2015 </w:t>
      </w:r>
      <w:r>
        <w:tab/>
      </w:r>
      <w:r w:rsidRPr="00C97F5E">
        <w:rPr>
          <w:b/>
          <w:bCs/>
        </w:rPr>
        <w:t>Writing Program Administration</w:t>
      </w:r>
    </w:p>
    <w:p w14:paraId="6C162276" w14:textId="1C858799" w:rsidR="005926DD" w:rsidRDefault="00C97F5E" w:rsidP="006753F0">
      <w:pPr>
        <w:spacing w:line="240" w:lineRule="auto"/>
        <w:ind w:left="1440"/>
        <w:contextualSpacing/>
      </w:pPr>
      <w:r>
        <w:t>Participate in writing program</w:t>
      </w:r>
      <w:r w:rsidR="00CE4ED9">
        <w:t xml:space="preserve"> curriculum re-design</w:t>
      </w:r>
      <w:r>
        <w:t xml:space="preserve"> process</w:t>
      </w:r>
      <w:r w:rsidR="00AB0BDC">
        <w:t>; c</w:t>
      </w:r>
      <w:r w:rsidR="00CE4ED9">
        <w:t>urate resource library for writing instructors</w:t>
      </w:r>
    </w:p>
    <w:p w14:paraId="615B944F" w14:textId="77777777" w:rsidR="00C6691B" w:rsidRDefault="00C6691B" w:rsidP="005926DD">
      <w:pPr>
        <w:spacing w:line="240" w:lineRule="auto"/>
        <w:contextualSpacing/>
      </w:pPr>
    </w:p>
    <w:p w14:paraId="1A5B619F" w14:textId="6D04A8D2" w:rsidR="00C6691B" w:rsidRPr="005926DD" w:rsidRDefault="00C6691B" w:rsidP="00C6691B">
      <w:pPr>
        <w:pStyle w:val="Heading1"/>
        <w:rPr>
          <w:bCs/>
        </w:rPr>
      </w:pPr>
      <w:r>
        <w:t>TEACHING EXPERIENCE__________________________________________________________________</w:t>
      </w:r>
    </w:p>
    <w:p w14:paraId="7FA55217" w14:textId="06211ED9" w:rsidR="006753F0" w:rsidRDefault="006753F0" w:rsidP="006753F0">
      <w:pPr>
        <w:pStyle w:val="Heading2"/>
      </w:pPr>
      <w:r w:rsidRPr="00BE48FE">
        <w:t>Associate Director (2023-present) and Assistant Director (2016-2023), Center for Teaching Excellence (CTE), University of Virginia</w:t>
      </w:r>
    </w:p>
    <w:p w14:paraId="575EB4AD" w14:textId="3132D4B5" w:rsidR="006753F0" w:rsidRDefault="006753F0" w:rsidP="006753F0">
      <w:pPr>
        <w:pStyle w:val="ListParagraph"/>
        <w:numPr>
          <w:ilvl w:val="0"/>
          <w:numId w:val="26"/>
        </w:numPr>
        <w:spacing w:line="240" w:lineRule="auto"/>
      </w:pPr>
      <w:r>
        <w:t>INST 3150: Cavalier Education Pedagogy Seminar (Fall 2025)</w:t>
      </w:r>
    </w:p>
    <w:p w14:paraId="4EB111A3" w14:textId="79FE709B" w:rsidR="006753F0" w:rsidRDefault="006753F0" w:rsidP="006753F0">
      <w:pPr>
        <w:pStyle w:val="ListParagraph"/>
        <w:numPr>
          <w:ilvl w:val="0"/>
          <w:numId w:val="26"/>
        </w:numPr>
        <w:spacing w:line="240" w:lineRule="auto"/>
      </w:pPr>
      <w:r>
        <w:t>UNST 8130: Philosophies of Teaching and Learning in Higher Education (Fall 2021, Fall 2022)</w:t>
      </w:r>
    </w:p>
    <w:p w14:paraId="6D69661B" w14:textId="0616FAE6" w:rsidR="006753F0" w:rsidRPr="006753F0" w:rsidRDefault="006753F0" w:rsidP="006753F0">
      <w:pPr>
        <w:pStyle w:val="ListParagraph"/>
        <w:numPr>
          <w:ilvl w:val="0"/>
          <w:numId w:val="26"/>
        </w:numPr>
        <w:spacing w:line="240" w:lineRule="auto"/>
      </w:pPr>
      <w:r>
        <w:t xml:space="preserve">ENGL 2507: </w:t>
      </w:r>
      <w:r w:rsidRPr="006753F0">
        <w:rPr>
          <w:bCs/>
        </w:rPr>
        <w:t>Identity, Race, and Religion in Renaissance Drama (Spring 2021, Fall 2024)</w:t>
      </w:r>
    </w:p>
    <w:p w14:paraId="4647429A" w14:textId="3AA4068C" w:rsidR="006753F0" w:rsidRDefault="006753F0" w:rsidP="006753F0">
      <w:pPr>
        <w:pStyle w:val="ListParagraph"/>
        <w:numPr>
          <w:ilvl w:val="0"/>
          <w:numId w:val="26"/>
        </w:numPr>
        <w:spacing w:line="240" w:lineRule="auto"/>
      </w:pPr>
      <w:r w:rsidRPr="006753F0">
        <w:rPr>
          <w:bCs/>
        </w:rPr>
        <w:t xml:space="preserve">ENLT 2524: </w:t>
      </w:r>
      <w:r>
        <w:t>Identity, Selfhood, and Otherness in Renaissance Drama (Spring 2019, Spring 2020)</w:t>
      </w:r>
    </w:p>
    <w:p w14:paraId="29833682" w14:textId="245826BE" w:rsidR="006753F0" w:rsidRDefault="006753F0" w:rsidP="006753F0">
      <w:pPr>
        <w:pStyle w:val="ListParagraph"/>
        <w:numPr>
          <w:ilvl w:val="0"/>
          <w:numId w:val="26"/>
        </w:numPr>
        <w:spacing w:line="240" w:lineRule="auto"/>
      </w:pPr>
      <w:r>
        <w:t>ENLT 2524: Women in Drama (Spring 2018)</w:t>
      </w:r>
    </w:p>
    <w:p w14:paraId="6C3DD118" w14:textId="1A8B6E06" w:rsidR="006753F0" w:rsidRPr="006753F0" w:rsidRDefault="006753F0" w:rsidP="006753F0">
      <w:pPr>
        <w:pStyle w:val="Heading2"/>
      </w:pPr>
      <w:r w:rsidRPr="0049741A">
        <w:t>Lecturer, The Writing Program, University of Southern California</w:t>
      </w:r>
      <w:r>
        <w:t>, 2015-2016</w:t>
      </w:r>
    </w:p>
    <w:p w14:paraId="29697755" w14:textId="5F6C2B7E" w:rsidR="006753F0" w:rsidRPr="006753F0" w:rsidRDefault="006753F0" w:rsidP="006753F0">
      <w:pPr>
        <w:pStyle w:val="ListParagraph"/>
        <w:numPr>
          <w:ilvl w:val="0"/>
          <w:numId w:val="27"/>
        </w:numPr>
        <w:spacing w:line="240" w:lineRule="auto"/>
        <w:rPr>
          <w:u w:val="single"/>
        </w:rPr>
      </w:pPr>
      <w:r>
        <w:t>Writ 150: Writing and Critical Reasoning - Education and Intellectual Development (Fall 2015, Spring 2016, 3 sections per semester)</w:t>
      </w:r>
    </w:p>
    <w:p w14:paraId="3884AA3F" w14:textId="30E55DB2" w:rsidR="00C6691B" w:rsidRDefault="00C6691B" w:rsidP="006753F0">
      <w:pPr>
        <w:pStyle w:val="Heading2"/>
      </w:pPr>
      <w:r w:rsidRPr="006611B6">
        <w:t>Instructor of Record,</w:t>
      </w:r>
      <w:r>
        <w:t xml:space="preserve"> Department of English </w:t>
      </w:r>
      <w:r w:rsidRPr="00484E90">
        <w:t>University of Virginia, 2010-2014</w:t>
      </w:r>
    </w:p>
    <w:p w14:paraId="6961C7CF" w14:textId="77777777" w:rsidR="00C6691B" w:rsidRDefault="00C6691B" w:rsidP="006753F0">
      <w:pPr>
        <w:pStyle w:val="ListParagraph"/>
        <w:numPr>
          <w:ilvl w:val="0"/>
          <w:numId w:val="27"/>
        </w:numPr>
        <w:spacing w:line="276" w:lineRule="auto"/>
      </w:pPr>
      <w:r>
        <w:t>ENLT 2524: Women in Drama (Fall 2012, Spring 2014)</w:t>
      </w:r>
    </w:p>
    <w:p w14:paraId="673B3C52" w14:textId="77777777" w:rsidR="00C6691B" w:rsidRDefault="00C6691B" w:rsidP="006753F0">
      <w:pPr>
        <w:pStyle w:val="ListParagraph"/>
        <w:numPr>
          <w:ilvl w:val="0"/>
          <w:numId w:val="27"/>
        </w:numPr>
        <w:spacing w:line="276" w:lineRule="auto"/>
      </w:pPr>
      <w:r>
        <w:t>ENWR 1510: Accelerated Academic Writing: Debates in/about Higher Education (Spring 2014)</w:t>
      </w:r>
    </w:p>
    <w:p w14:paraId="6685F3BF" w14:textId="77777777" w:rsidR="00C6691B" w:rsidRPr="00484E90" w:rsidRDefault="00C6691B" w:rsidP="006753F0">
      <w:pPr>
        <w:pStyle w:val="ListParagraph"/>
        <w:numPr>
          <w:ilvl w:val="0"/>
          <w:numId w:val="27"/>
        </w:numPr>
        <w:spacing w:line="240" w:lineRule="auto"/>
      </w:pPr>
      <w:r>
        <w:t>ENWR 1510: Accelerated Academic Writing: Costumes, Clothing, and Culture (2010-2012)</w:t>
      </w:r>
    </w:p>
    <w:p w14:paraId="0BE25D47" w14:textId="3A376831" w:rsidR="006753F0" w:rsidRPr="006753F0" w:rsidRDefault="00C6691B" w:rsidP="00C6691B">
      <w:pPr>
        <w:spacing w:line="240" w:lineRule="auto"/>
        <w:contextualSpacing/>
        <w:rPr>
          <w:b/>
        </w:rPr>
      </w:pPr>
      <w:r>
        <w:rPr>
          <w:b/>
        </w:rPr>
        <w:t xml:space="preserve">Graduate </w:t>
      </w:r>
      <w:r w:rsidRPr="00484E90">
        <w:rPr>
          <w:b/>
        </w:rPr>
        <w:t>Teaching Assistant</w:t>
      </w:r>
      <w:r>
        <w:rPr>
          <w:b/>
        </w:rPr>
        <w:t>, Department of English, University of Virginia 2009-2013</w:t>
      </w:r>
    </w:p>
    <w:p w14:paraId="71BB68E8" w14:textId="77777777" w:rsidR="00C6691B" w:rsidRPr="006753F0" w:rsidRDefault="00C6691B" w:rsidP="006753F0">
      <w:pPr>
        <w:pStyle w:val="ListParagraph"/>
        <w:numPr>
          <w:ilvl w:val="0"/>
          <w:numId w:val="28"/>
        </w:numPr>
        <w:spacing w:line="240" w:lineRule="auto"/>
        <w:rPr>
          <w:bCs/>
          <w:u w:val="single"/>
        </w:rPr>
      </w:pPr>
      <w:r>
        <w:t>Summer Transition Program (2013)</w:t>
      </w:r>
    </w:p>
    <w:p w14:paraId="3DB48777" w14:textId="77777777" w:rsidR="00C6691B" w:rsidRPr="006753F0" w:rsidRDefault="00C6691B" w:rsidP="006753F0">
      <w:pPr>
        <w:pStyle w:val="ListParagraph"/>
        <w:numPr>
          <w:ilvl w:val="0"/>
          <w:numId w:val="28"/>
        </w:numPr>
        <w:spacing w:line="240" w:lineRule="auto"/>
        <w:rPr>
          <w:bCs/>
          <w:u w:val="single"/>
        </w:rPr>
      </w:pPr>
      <w:r>
        <w:t>History of Literatures in English I: Medieval and Renaissance (Fall 2009, Fall 2013)</w:t>
      </w:r>
    </w:p>
    <w:p w14:paraId="51BDB9C5" w14:textId="77777777" w:rsidR="00C6691B" w:rsidRPr="006753F0" w:rsidRDefault="00C6691B" w:rsidP="006753F0">
      <w:pPr>
        <w:pStyle w:val="ListParagraph"/>
        <w:numPr>
          <w:ilvl w:val="0"/>
          <w:numId w:val="28"/>
        </w:numPr>
        <w:spacing w:line="240" w:lineRule="auto"/>
        <w:rPr>
          <w:bCs/>
          <w:u w:val="single"/>
        </w:rPr>
      </w:pPr>
      <w:r>
        <w:t>Shakespeare I: Histories and Comedies (Fall 2011)</w:t>
      </w:r>
    </w:p>
    <w:p w14:paraId="72DE8981" w14:textId="02D0BE3B" w:rsidR="00C6691B" w:rsidRPr="006753F0" w:rsidRDefault="00C6691B" w:rsidP="00B70CED">
      <w:pPr>
        <w:pStyle w:val="ListParagraph"/>
        <w:numPr>
          <w:ilvl w:val="0"/>
          <w:numId w:val="28"/>
        </w:numPr>
        <w:spacing w:line="240" w:lineRule="auto"/>
      </w:pPr>
      <w:r>
        <w:t>Academic and Professional Writing (Spring 2010)</w:t>
      </w:r>
    </w:p>
    <w:p w14:paraId="6F7CE4A4" w14:textId="77777777" w:rsidR="00B70CED" w:rsidRPr="00B70CED" w:rsidRDefault="00B70CED" w:rsidP="00722FFE">
      <w:pPr>
        <w:pStyle w:val="Heading1"/>
      </w:pPr>
      <w:r w:rsidRPr="00B70CED">
        <w:t>PUBLICATIONS______________________________________________________________</w:t>
      </w:r>
      <w:r>
        <w:t>___________</w:t>
      </w:r>
    </w:p>
    <w:p w14:paraId="6D9DFADC" w14:textId="51310B1C" w:rsidR="00722FFE" w:rsidRDefault="00722FFE" w:rsidP="00722FFE">
      <w:pPr>
        <w:spacing w:line="240" w:lineRule="auto"/>
        <w:ind w:left="720" w:hanging="720"/>
        <w:contextualSpacing/>
        <w:rPr>
          <w:b/>
        </w:rPr>
      </w:pPr>
      <w:r w:rsidRPr="00722FFE">
        <w:rPr>
          <w:b/>
        </w:rPr>
        <w:lastRenderedPageBreak/>
        <w:t>Peer</w:t>
      </w:r>
      <w:r w:rsidR="00D73DD0">
        <w:rPr>
          <w:b/>
        </w:rPr>
        <w:t>-</w:t>
      </w:r>
      <w:r w:rsidRPr="00722FFE">
        <w:rPr>
          <w:b/>
        </w:rPr>
        <w:t>Reviewed</w:t>
      </w:r>
    </w:p>
    <w:p w14:paraId="57A6A826" w14:textId="2F8DA0FB" w:rsidR="00EC500A" w:rsidRDefault="00EC500A" w:rsidP="00722FFE">
      <w:pPr>
        <w:spacing w:line="240" w:lineRule="auto"/>
        <w:ind w:left="720" w:hanging="720"/>
        <w:contextualSpacing/>
        <w:rPr>
          <w:b/>
        </w:rPr>
      </w:pPr>
    </w:p>
    <w:p w14:paraId="5EA02201" w14:textId="635E2F6E" w:rsidR="00436271" w:rsidRDefault="00436271" w:rsidP="00C30663">
      <w:pPr>
        <w:spacing w:line="240" w:lineRule="auto"/>
        <w:ind w:left="720" w:hanging="720"/>
        <w:contextualSpacing/>
        <w:rPr>
          <w:iCs/>
        </w:rPr>
      </w:pPr>
      <w:r>
        <w:rPr>
          <w:iCs/>
        </w:rPr>
        <w:t xml:space="preserve">Dickens, E., Santucci, A., Bach, D., Pittman, C.T., </w:t>
      </w:r>
      <w:r w:rsidRPr="00436271">
        <w:rPr>
          <w:b/>
          <w:bCs/>
          <w:iCs/>
        </w:rPr>
        <w:t>Streifer, A.C</w:t>
      </w:r>
      <w:r>
        <w:rPr>
          <w:iCs/>
        </w:rPr>
        <w:t>., &amp; Wheeler, L. (2026) “</w:t>
      </w:r>
      <w:r w:rsidRPr="00436271">
        <w:rPr>
          <w:iCs/>
        </w:rPr>
        <w:t>Practicing Complexity-Informed Academic Development: A Conceptual Framework</w:t>
      </w:r>
      <w:r>
        <w:rPr>
          <w:iCs/>
        </w:rPr>
        <w:t>,” IJAD. Manuscript under review.</w:t>
      </w:r>
    </w:p>
    <w:p w14:paraId="401B0922" w14:textId="77777777" w:rsidR="00436271" w:rsidRDefault="00436271" w:rsidP="00C30663">
      <w:pPr>
        <w:spacing w:line="240" w:lineRule="auto"/>
        <w:ind w:left="720" w:hanging="720"/>
        <w:contextualSpacing/>
        <w:rPr>
          <w:iCs/>
        </w:rPr>
      </w:pPr>
    </w:p>
    <w:p w14:paraId="2564567A" w14:textId="19E76F28" w:rsidR="00436271" w:rsidRPr="00436271" w:rsidRDefault="00436271" w:rsidP="00C30663">
      <w:pPr>
        <w:spacing w:line="240" w:lineRule="auto"/>
        <w:ind w:left="720" w:hanging="720"/>
        <w:contextualSpacing/>
        <w:rPr>
          <w:iCs/>
        </w:rPr>
      </w:pPr>
      <w:r>
        <w:rPr>
          <w:iCs/>
        </w:rPr>
        <w:t xml:space="preserve">Palmer, M.S. &amp; </w:t>
      </w:r>
      <w:r w:rsidRPr="00436271">
        <w:rPr>
          <w:b/>
          <w:bCs/>
          <w:iCs/>
        </w:rPr>
        <w:t>Streifer, A. C.</w:t>
      </w:r>
      <w:r>
        <w:rPr>
          <w:iCs/>
        </w:rPr>
        <w:t xml:space="preserve"> (2026). “A Grading Scheme Anatomy,” </w:t>
      </w:r>
      <w:r w:rsidRPr="00436271">
        <w:rPr>
          <w:i/>
        </w:rPr>
        <w:t>Innovative Higher Education</w:t>
      </w:r>
      <w:r>
        <w:rPr>
          <w:iCs/>
        </w:rPr>
        <w:t>, Manuscript under revision.</w:t>
      </w:r>
    </w:p>
    <w:p w14:paraId="288C71EE" w14:textId="77777777" w:rsidR="00436271" w:rsidRDefault="00436271" w:rsidP="00C30663">
      <w:pPr>
        <w:spacing w:line="240" w:lineRule="auto"/>
        <w:ind w:left="720" w:hanging="720"/>
        <w:contextualSpacing/>
        <w:rPr>
          <w:b/>
          <w:bCs/>
          <w:iCs/>
        </w:rPr>
      </w:pPr>
    </w:p>
    <w:p w14:paraId="7D27AE32" w14:textId="4BFE8035" w:rsidR="000C37C6" w:rsidRDefault="000C37C6" w:rsidP="00C30663">
      <w:pPr>
        <w:spacing w:line="240" w:lineRule="auto"/>
        <w:ind w:left="720" w:hanging="720"/>
        <w:contextualSpacing/>
        <w:rPr>
          <w:iCs/>
        </w:rPr>
      </w:pPr>
      <w:r w:rsidRPr="00BF20C8">
        <w:rPr>
          <w:b/>
          <w:bCs/>
          <w:iCs/>
        </w:rPr>
        <w:t>Streifer, A. C</w:t>
      </w:r>
      <w:r w:rsidRPr="00E1765C">
        <w:rPr>
          <w:iCs/>
        </w:rPr>
        <w:t xml:space="preserve">., Wheeler, L. B. </w:t>
      </w:r>
      <w:r w:rsidR="00CC2345">
        <w:rPr>
          <w:iCs/>
        </w:rPr>
        <w:t>&amp;</w:t>
      </w:r>
      <w:r w:rsidRPr="00E1765C">
        <w:rPr>
          <w:iCs/>
        </w:rPr>
        <w:t xml:space="preserve"> Gravett, E. O.</w:t>
      </w:r>
      <w:r w:rsidR="00AA4D6C">
        <w:rPr>
          <w:iCs/>
        </w:rPr>
        <w:t xml:space="preserve"> (202</w:t>
      </w:r>
      <w:r w:rsidR="0053336B">
        <w:rPr>
          <w:iCs/>
        </w:rPr>
        <w:t>6</w:t>
      </w:r>
      <w:r w:rsidR="00AA4D6C">
        <w:rPr>
          <w:iCs/>
        </w:rPr>
        <w:t>)</w:t>
      </w:r>
      <w:r w:rsidRPr="00E1765C">
        <w:rPr>
          <w:iCs/>
        </w:rPr>
        <w:t xml:space="preserve"> “Students’ Perceptions of Faculty Race and Gender,” </w:t>
      </w:r>
      <w:r w:rsidR="00436271" w:rsidRPr="00436271">
        <w:rPr>
          <w:i/>
        </w:rPr>
        <w:t>To Improve the Academy</w:t>
      </w:r>
      <w:r w:rsidR="00436271">
        <w:rPr>
          <w:iCs/>
        </w:rPr>
        <w:t>. (Manuscript Accepted, publication TBD)</w:t>
      </w:r>
    </w:p>
    <w:p w14:paraId="0A649957" w14:textId="77777777" w:rsidR="000C37C6" w:rsidRDefault="000C37C6" w:rsidP="00C30663">
      <w:pPr>
        <w:spacing w:line="240" w:lineRule="auto"/>
        <w:ind w:left="720" w:hanging="720"/>
        <w:contextualSpacing/>
        <w:rPr>
          <w:iCs/>
        </w:rPr>
      </w:pPr>
    </w:p>
    <w:p w14:paraId="23C7610F" w14:textId="43DC58C2" w:rsidR="00C30663" w:rsidRPr="00C30663" w:rsidRDefault="00EC500A" w:rsidP="00C30663">
      <w:pPr>
        <w:spacing w:line="240" w:lineRule="auto"/>
        <w:ind w:left="720" w:hanging="720"/>
        <w:contextualSpacing/>
        <w:rPr>
          <w:iCs/>
        </w:rPr>
      </w:pPr>
      <w:r w:rsidRPr="00BF20C8">
        <w:rPr>
          <w:b/>
          <w:bCs/>
          <w:iCs/>
        </w:rPr>
        <w:t>Streifer, A. C.</w:t>
      </w:r>
      <w:r w:rsidRPr="00E1765C">
        <w:rPr>
          <w:iCs/>
        </w:rPr>
        <w:t xml:space="preserve"> </w:t>
      </w:r>
      <w:r w:rsidR="00CC2345">
        <w:rPr>
          <w:iCs/>
        </w:rPr>
        <w:t>&amp;</w:t>
      </w:r>
      <w:r w:rsidRPr="00E1765C">
        <w:rPr>
          <w:iCs/>
        </w:rPr>
        <w:t xml:space="preserve"> Palmer, M. S</w:t>
      </w:r>
      <w:r w:rsidR="00CC2345">
        <w:rPr>
          <w:iCs/>
        </w:rPr>
        <w:t>.</w:t>
      </w:r>
      <w:r w:rsidR="00AA4D6C">
        <w:rPr>
          <w:iCs/>
        </w:rPr>
        <w:t xml:space="preserve"> (2024).</w:t>
      </w:r>
      <w:r w:rsidRPr="00E1765C">
        <w:rPr>
          <w:iCs/>
        </w:rPr>
        <w:t xml:space="preserve"> </w:t>
      </w:r>
      <w:r w:rsidR="00C30663" w:rsidRPr="00C30663">
        <w:rPr>
          <w:iCs/>
        </w:rPr>
        <w:t>From Expectations to Experiences: Students’</w:t>
      </w:r>
    </w:p>
    <w:p w14:paraId="67659B97" w14:textId="654DDC14" w:rsidR="00EC500A" w:rsidRDefault="00C30663" w:rsidP="000C37C6">
      <w:pPr>
        <w:spacing w:line="240" w:lineRule="auto"/>
        <w:ind w:left="720"/>
        <w:contextualSpacing/>
        <w:rPr>
          <w:iCs/>
        </w:rPr>
      </w:pPr>
      <w:r w:rsidRPr="00C30663">
        <w:rPr>
          <w:iCs/>
        </w:rPr>
        <w:t>Perceptions of Specifications Grading in Higher Education</w:t>
      </w:r>
      <w:r w:rsidR="00EC500A" w:rsidRPr="00E1765C">
        <w:rPr>
          <w:iCs/>
        </w:rPr>
        <w:t xml:space="preserve">, </w:t>
      </w:r>
      <w:r w:rsidR="000C37C6" w:rsidRPr="00CC2345">
        <w:rPr>
          <w:i/>
        </w:rPr>
        <w:t>ijSoTL</w:t>
      </w:r>
      <w:r w:rsidR="000C37C6">
        <w:rPr>
          <w:iCs/>
        </w:rPr>
        <w:t>, 18</w:t>
      </w:r>
      <w:r w:rsidR="00CC2345">
        <w:rPr>
          <w:iCs/>
        </w:rPr>
        <w:t>(</w:t>
      </w:r>
      <w:r w:rsidR="000C37C6">
        <w:rPr>
          <w:iCs/>
        </w:rPr>
        <w:t>2</w:t>
      </w:r>
      <w:r w:rsidR="00CC2345">
        <w:rPr>
          <w:iCs/>
        </w:rPr>
        <w:t>).</w:t>
      </w:r>
    </w:p>
    <w:p w14:paraId="636BD8A8" w14:textId="77777777" w:rsidR="000C37C6" w:rsidRDefault="000C37C6" w:rsidP="000C37C6">
      <w:pPr>
        <w:spacing w:line="240" w:lineRule="auto"/>
        <w:contextualSpacing/>
        <w:rPr>
          <w:iCs/>
        </w:rPr>
      </w:pPr>
    </w:p>
    <w:p w14:paraId="372D5E8C" w14:textId="5106FCC0" w:rsidR="000C37C6" w:rsidRPr="000C37C6" w:rsidRDefault="000C37C6" w:rsidP="000C37C6">
      <w:pPr>
        <w:spacing w:line="240" w:lineRule="auto"/>
        <w:ind w:left="720" w:hanging="720"/>
        <w:contextualSpacing/>
        <w:rPr>
          <w:iCs/>
        </w:rPr>
      </w:pPr>
      <w:r>
        <w:rPr>
          <w:iCs/>
        </w:rPr>
        <w:t xml:space="preserve">Yik, B. J., Machost, H., </w:t>
      </w:r>
      <w:r w:rsidRPr="00BF20C8">
        <w:rPr>
          <w:b/>
          <w:bCs/>
          <w:iCs/>
        </w:rPr>
        <w:t>Streifer, A. C</w:t>
      </w:r>
      <w:r>
        <w:rPr>
          <w:iCs/>
        </w:rPr>
        <w:t xml:space="preserve">., Palmer, M.S., Morkowchuck, L., </w:t>
      </w:r>
      <w:r w:rsidR="00CC2345">
        <w:rPr>
          <w:iCs/>
        </w:rPr>
        <w:t xml:space="preserve">&amp; </w:t>
      </w:r>
      <w:r>
        <w:rPr>
          <w:iCs/>
        </w:rPr>
        <w:t>Stains, M.</w:t>
      </w:r>
      <w:r w:rsidR="00AA4D6C">
        <w:rPr>
          <w:iCs/>
        </w:rPr>
        <w:t xml:space="preserve"> (2024).</w:t>
      </w:r>
      <w:r>
        <w:rPr>
          <w:iCs/>
        </w:rPr>
        <w:t xml:space="preserve"> Students Perceptions of Specifications Grading: </w:t>
      </w:r>
      <w:r w:rsidR="00CC2345">
        <w:rPr>
          <w:iCs/>
        </w:rPr>
        <w:t>Development</w:t>
      </w:r>
      <w:r>
        <w:rPr>
          <w:iCs/>
        </w:rPr>
        <w:t xml:space="preserve"> and Evaluation of the Perceptions of Grading Schemes (PGS) Instrument, </w:t>
      </w:r>
      <w:r w:rsidRPr="000C37C6">
        <w:rPr>
          <w:i/>
        </w:rPr>
        <w:t>Journal of Chemical Education</w:t>
      </w:r>
      <w:r>
        <w:rPr>
          <w:iCs/>
        </w:rPr>
        <w:t>, 101</w:t>
      </w:r>
      <w:r w:rsidR="00CC2345">
        <w:rPr>
          <w:iCs/>
        </w:rPr>
        <w:t>(</w:t>
      </w:r>
      <w:r>
        <w:rPr>
          <w:iCs/>
        </w:rPr>
        <w:t>9</w:t>
      </w:r>
      <w:r w:rsidR="00CC2345">
        <w:rPr>
          <w:iCs/>
        </w:rPr>
        <w:t>), 3723-3738.</w:t>
      </w:r>
    </w:p>
    <w:p w14:paraId="049AB1B0" w14:textId="77777777" w:rsidR="00722FFE" w:rsidRPr="00E1765C" w:rsidRDefault="00722FFE" w:rsidP="00722FFE">
      <w:pPr>
        <w:spacing w:line="240" w:lineRule="auto"/>
        <w:ind w:left="720" w:hanging="720"/>
        <w:contextualSpacing/>
        <w:rPr>
          <w:bCs/>
        </w:rPr>
      </w:pPr>
    </w:p>
    <w:p w14:paraId="255C654F" w14:textId="24501486" w:rsidR="00B70CED" w:rsidRPr="00722FFE" w:rsidRDefault="00722FFE" w:rsidP="00722FFE">
      <w:pPr>
        <w:spacing w:line="240" w:lineRule="auto"/>
        <w:ind w:left="720" w:hanging="720"/>
        <w:contextualSpacing/>
        <w:rPr>
          <w:bCs/>
        </w:rPr>
      </w:pPr>
      <w:r w:rsidRPr="00BF20C8">
        <w:rPr>
          <w:b/>
        </w:rPr>
        <w:t>Streifer, A. C</w:t>
      </w:r>
      <w:r w:rsidRPr="00722FFE">
        <w:rPr>
          <w:bCs/>
        </w:rPr>
        <w:t xml:space="preserve">., </w:t>
      </w:r>
      <w:r w:rsidR="00CC2345">
        <w:rPr>
          <w:bCs/>
        </w:rPr>
        <w:t xml:space="preserve">&amp; </w:t>
      </w:r>
      <w:r w:rsidRPr="00722FFE">
        <w:rPr>
          <w:bCs/>
        </w:rPr>
        <w:t>Palmer, M. S.</w:t>
      </w:r>
      <w:r w:rsidR="00AA4D6C">
        <w:rPr>
          <w:bCs/>
        </w:rPr>
        <w:t xml:space="preserve"> (2021). </w:t>
      </w:r>
      <w:r w:rsidRPr="00722FFE">
        <w:rPr>
          <w:bCs/>
        </w:rPr>
        <w:t>Is Specifications Grading Right for Me?: A Readiness Assessment</w:t>
      </w:r>
      <w:r>
        <w:rPr>
          <w:bCs/>
        </w:rPr>
        <w:t xml:space="preserve"> </w:t>
      </w:r>
      <w:r w:rsidRPr="00722FFE">
        <w:rPr>
          <w:bCs/>
        </w:rPr>
        <w:t xml:space="preserve">to Help Instructors Decide, </w:t>
      </w:r>
      <w:r w:rsidRPr="00722FFE">
        <w:rPr>
          <w:bCs/>
          <w:i/>
          <w:iCs/>
        </w:rPr>
        <w:t>College Teaching</w:t>
      </w:r>
      <w:r w:rsidRPr="00722FFE">
        <w:rPr>
          <w:bCs/>
        </w:rPr>
        <w:t>.</w:t>
      </w:r>
      <w:r w:rsidR="00CC2345">
        <w:rPr>
          <w:bCs/>
        </w:rPr>
        <w:t xml:space="preserve"> 71(4), 244-251.</w:t>
      </w:r>
    </w:p>
    <w:p w14:paraId="5D298FF8" w14:textId="77777777" w:rsidR="00722FFE" w:rsidRPr="00B70CED" w:rsidRDefault="00722FFE" w:rsidP="00B70CED">
      <w:pPr>
        <w:spacing w:line="240" w:lineRule="auto"/>
        <w:contextualSpacing/>
        <w:rPr>
          <w:b/>
        </w:rPr>
      </w:pPr>
    </w:p>
    <w:p w14:paraId="64A759BE" w14:textId="27D76001" w:rsidR="00B70CED" w:rsidRPr="00E1765C" w:rsidRDefault="00B70CED" w:rsidP="00B61923">
      <w:pPr>
        <w:spacing w:line="240" w:lineRule="auto"/>
        <w:ind w:left="720" w:hanging="720"/>
        <w:contextualSpacing/>
      </w:pPr>
      <w:r w:rsidRPr="00BF20C8">
        <w:rPr>
          <w:b/>
        </w:rPr>
        <w:t>Streifer, A. C.,</w:t>
      </w:r>
      <w:r w:rsidRPr="00E1765C">
        <w:t xml:space="preserve"> </w:t>
      </w:r>
      <w:r w:rsidR="00B61923" w:rsidRPr="00E1765C">
        <w:t xml:space="preserve">Gravett, E. O. </w:t>
      </w:r>
      <w:r w:rsidR="00CC2345">
        <w:t>&amp;</w:t>
      </w:r>
      <w:r w:rsidR="00AA4D6C">
        <w:t xml:space="preserve"> </w:t>
      </w:r>
      <w:r w:rsidR="00B61923" w:rsidRPr="00E1765C">
        <w:t>Taggart, J.</w:t>
      </w:r>
      <w:r w:rsidR="00AA4D6C">
        <w:t xml:space="preserve"> (2019).</w:t>
      </w:r>
      <w:r w:rsidRPr="00E1765C">
        <w:t xml:space="preserve"> Student Perceptions of Instructors as </w:t>
      </w:r>
      <w:r w:rsidR="00F409F3" w:rsidRPr="00E1765C">
        <w:t>Growing</w:t>
      </w:r>
      <w:r w:rsidR="00B61923" w:rsidRPr="00E1765C">
        <w:t xml:space="preserve"> </w:t>
      </w:r>
      <w:r w:rsidRPr="00E1765C">
        <w:t xml:space="preserve">Learners: Implications for Educational Development. </w:t>
      </w:r>
      <w:r w:rsidR="006C6F69" w:rsidRPr="00E1765C">
        <w:rPr>
          <w:i/>
        </w:rPr>
        <w:t>Journal of Faculty Development</w:t>
      </w:r>
      <w:r w:rsidR="006C6F69" w:rsidRPr="00E1765C">
        <w:t xml:space="preserve">. </w:t>
      </w:r>
      <w:r w:rsidR="00CC2345">
        <w:t>33(3), 77-82.</w:t>
      </w:r>
    </w:p>
    <w:p w14:paraId="5A220EFD" w14:textId="77777777" w:rsidR="00B70CED" w:rsidRPr="00E1765C" w:rsidRDefault="00B70CED" w:rsidP="00722FFE">
      <w:pPr>
        <w:spacing w:line="240" w:lineRule="auto"/>
        <w:contextualSpacing/>
      </w:pPr>
    </w:p>
    <w:p w14:paraId="67A5E3CA" w14:textId="5F8640DF" w:rsidR="00B70CED" w:rsidRPr="00B70CED" w:rsidRDefault="00B70CED" w:rsidP="00F409F3">
      <w:pPr>
        <w:spacing w:line="240" w:lineRule="auto"/>
        <w:ind w:left="720" w:hanging="720"/>
        <w:contextualSpacing/>
      </w:pPr>
      <w:r w:rsidRPr="00B70CED">
        <w:t>Palmer, M. S.,</w:t>
      </w:r>
      <w:r w:rsidRPr="00B70CED">
        <w:rPr>
          <w:b/>
        </w:rPr>
        <w:t xml:space="preserve"> </w:t>
      </w:r>
      <w:r w:rsidRPr="00BF20C8">
        <w:rPr>
          <w:b/>
        </w:rPr>
        <w:t>Streifer, A. C</w:t>
      </w:r>
      <w:r w:rsidR="00B61923" w:rsidRPr="00BF20C8">
        <w:rPr>
          <w:b/>
        </w:rPr>
        <w:t>.</w:t>
      </w:r>
      <w:r w:rsidR="00CC2345">
        <w:t xml:space="preserve">, &amp; </w:t>
      </w:r>
      <w:r w:rsidR="00B61923">
        <w:t>Williams-Duncan, S.</w:t>
      </w:r>
      <w:r w:rsidR="00AA4D6C">
        <w:t xml:space="preserve"> (2016).</w:t>
      </w:r>
      <w:r w:rsidRPr="00B70CED">
        <w:t xml:space="preserve"> Systematic Assessment of a </w:t>
      </w:r>
    </w:p>
    <w:p w14:paraId="62209B17" w14:textId="0D25A022" w:rsidR="00B70CED" w:rsidRPr="00B70CED" w:rsidRDefault="00B70CED" w:rsidP="00F409F3">
      <w:pPr>
        <w:spacing w:line="240" w:lineRule="auto"/>
        <w:ind w:left="720"/>
        <w:contextualSpacing/>
      </w:pPr>
      <w:r w:rsidRPr="00B70CED">
        <w:t xml:space="preserve">High-Impact Course Design Institute. </w:t>
      </w:r>
      <w:r w:rsidRPr="00CC2345">
        <w:rPr>
          <w:i/>
          <w:iCs/>
        </w:rPr>
        <w:t>To Improve the Academy</w:t>
      </w:r>
      <w:r w:rsidRPr="00B70CED">
        <w:t>, 35</w:t>
      </w:r>
      <w:r w:rsidR="00CC2345">
        <w:t>(2),</w:t>
      </w:r>
      <w:r w:rsidRPr="00B70CED">
        <w:t xml:space="preserve"> 339–361.</w:t>
      </w:r>
    </w:p>
    <w:p w14:paraId="17EAB1FA" w14:textId="77777777" w:rsidR="00B70CED" w:rsidRPr="00B70CED" w:rsidRDefault="00B70CED" w:rsidP="00F409F3">
      <w:pPr>
        <w:spacing w:line="240" w:lineRule="auto"/>
        <w:ind w:left="720" w:hanging="720"/>
        <w:contextualSpacing/>
      </w:pPr>
    </w:p>
    <w:p w14:paraId="21BA7786" w14:textId="359338DD" w:rsidR="00B70CED" w:rsidRPr="00B70CED" w:rsidRDefault="00B70CED" w:rsidP="00F409F3">
      <w:pPr>
        <w:spacing w:line="240" w:lineRule="auto"/>
        <w:ind w:left="720" w:hanging="720"/>
        <w:contextualSpacing/>
      </w:pPr>
      <w:r w:rsidRPr="00B70CED">
        <w:t xml:space="preserve">Palmer, M. S., Bach, D. J. and </w:t>
      </w:r>
      <w:r w:rsidRPr="00BF20C8">
        <w:rPr>
          <w:b/>
        </w:rPr>
        <w:t>Streifer, A. C.</w:t>
      </w:r>
      <w:r w:rsidR="00AA4D6C">
        <w:rPr>
          <w:b/>
        </w:rPr>
        <w:t xml:space="preserve"> </w:t>
      </w:r>
      <w:r w:rsidR="00AA4D6C">
        <w:rPr>
          <w:bCs/>
        </w:rPr>
        <w:t>(2014).</w:t>
      </w:r>
      <w:r w:rsidRPr="00BF20C8">
        <w:rPr>
          <w:b/>
        </w:rPr>
        <w:t xml:space="preserve"> </w:t>
      </w:r>
      <w:r w:rsidRPr="00B70CED">
        <w:t>Measuring the Promise: A Learning-Focused</w:t>
      </w:r>
    </w:p>
    <w:p w14:paraId="09880FE6" w14:textId="0659F461" w:rsidR="00B70CED" w:rsidRPr="00B70CED" w:rsidRDefault="00B70CED" w:rsidP="00F409F3">
      <w:pPr>
        <w:spacing w:line="240" w:lineRule="auto"/>
        <w:ind w:left="720"/>
        <w:contextualSpacing/>
      </w:pPr>
      <w:r w:rsidRPr="00B70CED">
        <w:t xml:space="preserve">Syllabus Rubric. </w:t>
      </w:r>
      <w:r w:rsidRPr="00CC2345">
        <w:rPr>
          <w:i/>
          <w:iCs/>
        </w:rPr>
        <w:t>To Improve the Academy</w:t>
      </w:r>
      <w:r w:rsidRPr="00B70CED">
        <w:t>, 33</w:t>
      </w:r>
      <w:r w:rsidR="00CC2345">
        <w:t xml:space="preserve">(1), </w:t>
      </w:r>
      <w:r w:rsidRPr="00B70CED">
        <w:t>14–36. </w:t>
      </w:r>
    </w:p>
    <w:p w14:paraId="43D69138" w14:textId="63C39449" w:rsidR="000D786D" w:rsidRDefault="000D786D" w:rsidP="000D786D">
      <w:pPr>
        <w:spacing w:line="240" w:lineRule="auto"/>
        <w:contextualSpacing/>
      </w:pPr>
    </w:p>
    <w:p w14:paraId="611CB086" w14:textId="65F630C6" w:rsidR="00722FFE" w:rsidRPr="00722FFE" w:rsidRDefault="00A07B95" w:rsidP="000D786D">
      <w:pPr>
        <w:spacing w:line="240" w:lineRule="auto"/>
        <w:contextualSpacing/>
        <w:rPr>
          <w:b/>
          <w:bCs/>
        </w:rPr>
      </w:pPr>
      <w:r>
        <w:rPr>
          <w:b/>
          <w:bCs/>
        </w:rPr>
        <w:t>Blog Posts and Online Resources</w:t>
      </w:r>
    </w:p>
    <w:p w14:paraId="3F2243E3" w14:textId="5144AD91" w:rsidR="00722FFE" w:rsidRDefault="00722FFE" w:rsidP="000D786D">
      <w:pPr>
        <w:spacing w:line="240" w:lineRule="auto"/>
        <w:contextualSpacing/>
      </w:pPr>
    </w:p>
    <w:p w14:paraId="72951E69" w14:textId="099B95B3" w:rsidR="00436271" w:rsidRPr="00436271" w:rsidRDefault="00436271" w:rsidP="00722FFE">
      <w:pPr>
        <w:spacing w:line="240" w:lineRule="auto"/>
        <w:ind w:left="720" w:hanging="720"/>
        <w:contextualSpacing/>
      </w:pPr>
      <w:r>
        <w:rPr>
          <w:b/>
          <w:bCs/>
        </w:rPr>
        <w:t xml:space="preserve">Streifer, A. C. </w:t>
      </w:r>
      <w:r>
        <w:t xml:space="preserve">(2026, May). </w:t>
      </w:r>
      <w:r w:rsidRPr="00436271">
        <w:rPr>
          <w:i/>
          <w:iCs/>
        </w:rPr>
        <w:t>Specifications Grading Example Schemes</w:t>
      </w:r>
      <w:r>
        <w:t xml:space="preserve">. Teaching Hub. </w:t>
      </w:r>
      <w:hyperlink r:id="rId9" w:history="1">
        <w:r w:rsidRPr="007D4E54">
          <w:rPr>
            <w:rStyle w:val="Hyperlink"/>
          </w:rPr>
          <w:t>https://teaching.virginia.edu/collections/specifications-grading-example-grading-schemes</w:t>
        </w:r>
      </w:hyperlink>
      <w:r>
        <w:t xml:space="preserve"> </w:t>
      </w:r>
    </w:p>
    <w:p w14:paraId="28C9C0CA" w14:textId="77777777" w:rsidR="00436271" w:rsidRDefault="00436271" w:rsidP="00722FFE">
      <w:pPr>
        <w:spacing w:line="240" w:lineRule="auto"/>
        <w:ind w:left="720" w:hanging="720"/>
        <w:contextualSpacing/>
        <w:rPr>
          <w:b/>
          <w:bCs/>
        </w:rPr>
      </w:pPr>
    </w:p>
    <w:p w14:paraId="702BF92B" w14:textId="5DBCA318" w:rsidR="00A07B95" w:rsidRDefault="00545612" w:rsidP="00722FFE">
      <w:pPr>
        <w:spacing w:line="240" w:lineRule="auto"/>
        <w:ind w:left="720" w:hanging="720"/>
        <w:contextualSpacing/>
      </w:pPr>
      <w:r w:rsidRPr="00545612">
        <w:rPr>
          <w:b/>
          <w:bCs/>
        </w:rPr>
        <w:t>Streifer, A. C.</w:t>
      </w:r>
      <w:r>
        <w:t xml:space="preserve"> (2025, June). </w:t>
      </w:r>
      <w:r w:rsidR="00A07B95" w:rsidRPr="00545612">
        <w:rPr>
          <w:i/>
          <w:iCs/>
        </w:rPr>
        <w:t>Teaching Portfolios</w:t>
      </w:r>
      <w:r>
        <w:t xml:space="preserve">. Teaching Hub. </w:t>
      </w:r>
      <w:hyperlink r:id="rId10" w:history="1">
        <w:r w:rsidRPr="00E414B4">
          <w:rPr>
            <w:rStyle w:val="Hyperlink"/>
          </w:rPr>
          <w:t>https://teaching.virginia.edu/collections/teaching-portfolios</w:t>
        </w:r>
      </w:hyperlink>
      <w:r>
        <w:t xml:space="preserve"> </w:t>
      </w:r>
    </w:p>
    <w:p w14:paraId="12C18376" w14:textId="77777777" w:rsidR="00A07B95" w:rsidRDefault="00A07B95" w:rsidP="00722FFE">
      <w:pPr>
        <w:spacing w:line="240" w:lineRule="auto"/>
        <w:ind w:left="720" w:hanging="720"/>
        <w:contextualSpacing/>
      </w:pPr>
    </w:p>
    <w:p w14:paraId="4CC69199" w14:textId="41034FC8" w:rsidR="00A07B95" w:rsidRDefault="00545612" w:rsidP="00722FFE">
      <w:pPr>
        <w:spacing w:line="240" w:lineRule="auto"/>
        <w:ind w:left="720" w:hanging="720"/>
        <w:contextualSpacing/>
      </w:pPr>
      <w:r w:rsidRPr="00545612">
        <w:rPr>
          <w:b/>
          <w:bCs/>
        </w:rPr>
        <w:t>Streifer, A. C.</w:t>
      </w:r>
      <w:r>
        <w:t xml:space="preserve"> (2025, June). </w:t>
      </w:r>
      <w:r w:rsidR="00A07B95" w:rsidRPr="00545612">
        <w:rPr>
          <w:i/>
          <w:iCs/>
        </w:rPr>
        <w:t>Reflective Teaching Statements</w:t>
      </w:r>
      <w:r>
        <w:t xml:space="preserve">. Teaching Hub. </w:t>
      </w:r>
      <w:hyperlink r:id="rId11" w:history="1">
        <w:r w:rsidRPr="00E414B4">
          <w:rPr>
            <w:rStyle w:val="Hyperlink"/>
          </w:rPr>
          <w:t>https://teaching.virginia.edu/collections/reflective-teaching-statements</w:t>
        </w:r>
      </w:hyperlink>
      <w:r>
        <w:t xml:space="preserve"> </w:t>
      </w:r>
    </w:p>
    <w:p w14:paraId="0867F161" w14:textId="77777777" w:rsidR="00A07B95" w:rsidRDefault="00A07B95" w:rsidP="00722FFE">
      <w:pPr>
        <w:spacing w:line="240" w:lineRule="auto"/>
        <w:ind w:left="720" w:hanging="720"/>
        <w:contextualSpacing/>
      </w:pPr>
    </w:p>
    <w:p w14:paraId="3811304F" w14:textId="3182AA64" w:rsidR="00545612" w:rsidRDefault="00545612" w:rsidP="00545612">
      <w:pPr>
        <w:spacing w:line="240" w:lineRule="auto"/>
        <w:ind w:left="720" w:hanging="720"/>
        <w:contextualSpacing/>
      </w:pPr>
      <w:r w:rsidRPr="00545612">
        <w:rPr>
          <w:b/>
          <w:bCs/>
        </w:rPr>
        <w:t>Streifer, A. C.</w:t>
      </w:r>
      <w:r>
        <w:t xml:space="preserve"> (2024, December). </w:t>
      </w:r>
      <w:r w:rsidRPr="00545612">
        <w:rPr>
          <w:i/>
          <w:iCs/>
        </w:rPr>
        <w:t>Cultivating Engaging Discussions</w:t>
      </w:r>
      <w:r>
        <w:t xml:space="preserve">. Teaching Hub. </w:t>
      </w:r>
      <w:hyperlink r:id="rId12" w:history="1">
        <w:r w:rsidRPr="00E414B4">
          <w:rPr>
            <w:rStyle w:val="Hyperlink"/>
          </w:rPr>
          <w:t>https://teaching.virginia.edu/collections/cultivating-engaging-discussions</w:t>
        </w:r>
      </w:hyperlink>
      <w:r>
        <w:t xml:space="preserve"> </w:t>
      </w:r>
    </w:p>
    <w:p w14:paraId="21705398" w14:textId="77777777" w:rsidR="00545612" w:rsidRDefault="00545612" w:rsidP="00722FFE">
      <w:pPr>
        <w:spacing w:line="240" w:lineRule="auto"/>
        <w:ind w:left="720" w:hanging="720"/>
        <w:contextualSpacing/>
      </w:pPr>
    </w:p>
    <w:p w14:paraId="26C8A8C6" w14:textId="3461BFFD" w:rsidR="00A07B95" w:rsidRDefault="00545612" w:rsidP="00722FFE">
      <w:pPr>
        <w:spacing w:line="240" w:lineRule="auto"/>
        <w:ind w:left="720" w:hanging="720"/>
        <w:contextualSpacing/>
      </w:pPr>
      <w:r w:rsidRPr="00545612">
        <w:rPr>
          <w:b/>
          <w:bCs/>
        </w:rPr>
        <w:t>Streifer, A. C.</w:t>
      </w:r>
      <w:r>
        <w:t xml:space="preserve"> (2024 October). </w:t>
      </w:r>
      <w:r w:rsidR="00A07B95" w:rsidRPr="00545612">
        <w:rPr>
          <w:i/>
          <w:iCs/>
        </w:rPr>
        <w:t>Alterative Grading Practices</w:t>
      </w:r>
      <w:r>
        <w:t xml:space="preserve">. Teaching Hub. </w:t>
      </w:r>
      <w:hyperlink r:id="rId13" w:history="1">
        <w:r w:rsidRPr="00E414B4">
          <w:rPr>
            <w:rStyle w:val="Hyperlink"/>
          </w:rPr>
          <w:t>https://teaching.virginia.edu/collections/alternative-grading-practices</w:t>
        </w:r>
      </w:hyperlink>
      <w:r>
        <w:t xml:space="preserve"> </w:t>
      </w:r>
    </w:p>
    <w:p w14:paraId="0C5BD054" w14:textId="77777777" w:rsidR="00A07B95" w:rsidRDefault="00A07B95" w:rsidP="00545612">
      <w:pPr>
        <w:spacing w:line="240" w:lineRule="auto"/>
        <w:contextualSpacing/>
      </w:pPr>
    </w:p>
    <w:p w14:paraId="628B03AD" w14:textId="2F8D28E4" w:rsidR="00A07B95" w:rsidRDefault="00545612" w:rsidP="00722FFE">
      <w:pPr>
        <w:spacing w:line="240" w:lineRule="auto"/>
        <w:ind w:left="720" w:hanging="720"/>
        <w:contextualSpacing/>
      </w:pPr>
      <w:r w:rsidRPr="00545612">
        <w:rPr>
          <w:b/>
          <w:bCs/>
        </w:rPr>
        <w:t>Streifer, A. C.</w:t>
      </w:r>
      <w:r>
        <w:t xml:space="preserve"> (2023, January). </w:t>
      </w:r>
      <w:r w:rsidR="00A07B95" w:rsidRPr="00545612">
        <w:rPr>
          <w:i/>
          <w:iCs/>
        </w:rPr>
        <w:t>How Do I Motivate Students To Learn?</w:t>
      </w:r>
      <w:r>
        <w:t xml:space="preserve">. Teaching Hub. </w:t>
      </w:r>
      <w:hyperlink r:id="rId14" w:history="1">
        <w:r w:rsidRPr="00E414B4">
          <w:rPr>
            <w:rStyle w:val="Hyperlink"/>
          </w:rPr>
          <w:t>https://teaching.virginia.edu/collections/how-do-i-motivate-students-to-learn</w:t>
        </w:r>
      </w:hyperlink>
      <w:r>
        <w:t xml:space="preserve"> </w:t>
      </w:r>
    </w:p>
    <w:p w14:paraId="20AF28D2" w14:textId="77777777" w:rsidR="00A07B95" w:rsidRDefault="00A07B95" w:rsidP="00722FFE">
      <w:pPr>
        <w:spacing w:line="240" w:lineRule="auto"/>
        <w:ind w:left="720" w:hanging="720"/>
        <w:contextualSpacing/>
      </w:pPr>
    </w:p>
    <w:p w14:paraId="52C38797" w14:textId="13779D34" w:rsidR="00722FFE" w:rsidRPr="00E1765C" w:rsidRDefault="00722FFE" w:rsidP="00722FFE">
      <w:pPr>
        <w:spacing w:line="240" w:lineRule="auto"/>
        <w:ind w:left="720" w:hanging="720"/>
        <w:contextualSpacing/>
      </w:pPr>
      <w:r w:rsidRPr="00BF20C8">
        <w:rPr>
          <w:b/>
          <w:bCs/>
        </w:rPr>
        <w:t>Streifer, A. C</w:t>
      </w:r>
      <w:r w:rsidRPr="00E1765C">
        <w:t xml:space="preserve">. and Palmer, M. S. “Alternative Grading: Practices to Support Both Equity and Learning.” (2020, Dec. 4) Retrieved from </w:t>
      </w:r>
      <w:hyperlink r:id="rId15" w:history="1">
        <w:r w:rsidRPr="00E1765C">
          <w:rPr>
            <w:rStyle w:val="Hyperlink"/>
          </w:rPr>
          <w:t>https://cte.virginia.edu/blog/2020/12/04/alternative-grading-practices-support-both-equity-and-learning</w:t>
        </w:r>
      </w:hyperlink>
      <w:r w:rsidRPr="00E1765C">
        <w:t xml:space="preserve"> </w:t>
      </w:r>
    </w:p>
    <w:p w14:paraId="3F8E4D9F" w14:textId="77777777" w:rsidR="00722FFE" w:rsidRPr="00E1765C" w:rsidRDefault="00722FFE" w:rsidP="000D786D">
      <w:pPr>
        <w:spacing w:line="240" w:lineRule="auto"/>
        <w:contextualSpacing/>
      </w:pPr>
    </w:p>
    <w:p w14:paraId="6A134CDB" w14:textId="5A422AD3" w:rsidR="00A07B95" w:rsidRPr="00A07B95" w:rsidRDefault="00A07B95" w:rsidP="00722FFE">
      <w:pPr>
        <w:spacing w:line="240" w:lineRule="auto"/>
        <w:ind w:left="720" w:hanging="720"/>
        <w:contextualSpacing/>
        <w:rPr>
          <w:b/>
          <w:bCs/>
        </w:rPr>
      </w:pPr>
      <w:r w:rsidRPr="00A07B95">
        <w:rPr>
          <w:b/>
          <w:bCs/>
        </w:rPr>
        <w:t>Published Conference Proceedings</w:t>
      </w:r>
    </w:p>
    <w:p w14:paraId="016B824C" w14:textId="77777777" w:rsidR="00A07B95" w:rsidRDefault="00A07B95" w:rsidP="00722FFE">
      <w:pPr>
        <w:spacing w:line="240" w:lineRule="auto"/>
        <w:ind w:left="720" w:hanging="720"/>
        <w:contextualSpacing/>
      </w:pPr>
    </w:p>
    <w:p w14:paraId="4E2E5A83" w14:textId="69A23E2A" w:rsidR="00722FFE" w:rsidRPr="00B70CED" w:rsidRDefault="00722FFE" w:rsidP="00722FFE">
      <w:pPr>
        <w:spacing w:line="240" w:lineRule="auto"/>
        <w:ind w:left="720" w:hanging="720"/>
        <w:contextualSpacing/>
        <w:rPr>
          <w:i/>
        </w:rPr>
      </w:pPr>
      <w:r w:rsidRPr="00011E57">
        <w:rPr>
          <w:b/>
        </w:rPr>
        <w:t>Streifer, A. C.</w:t>
      </w:r>
      <w:r w:rsidR="00AA4D6C">
        <w:rPr>
          <w:bCs/>
        </w:rPr>
        <w:t xml:space="preserve"> (2018).</w:t>
      </w:r>
      <w:r w:rsidRPr="00E1765C">
        <w:t xml:space="preserve"> Jewish Renegades and Renegade Jews in Robert </w:t>
      </w:r>
      <w:r w:rsidRPr="00E1765C">
        <w:rPr>
          <w:i/>
        </w:rPr>
        <w:t>Daborne’s A Christian</w:t>
      </w:r>
    </w:p>
    <w:p w14:paraId="4C0EB062" w14:textId="2399A705" w:rsidR="00722FFE" w:rsidRDefault="00722FFE" w:rsidP="007A0DBA">
      <w:pPr>
        <w:spacing w:line="240" w:lineRule="auto"/>
        <w:ind w:left="720"/>
        <w:contextualSpacing/>
      </w:pPr>
      <w:r w:rsidRPr="00B70CED">
        <w:rPr>
          <w:i/>
        </w:rPr>
        <w:t>Turned Turk</w:t>
      </w:r>
      <w:r>
        <w:t xml:space="preserve">. </w:t>
      </w:r>
      <w:r w:rsidRPr="005E4A70">
        <w:rPr>
          <w:i/>
          <w:iCs/>
        </w:rPr>
        <w:t>European Judaism</w:t>
      </w:r>
      <w:r>
        <w:t>, 51</w:t>
      </w:r>
      <w:r w:rsidR="00A07B95">
        <w:t>(</w:t>
      </w:r>
      <w:r>
        <w:t>2</w:t>
      </w:r>
      <w:r w:rsidR="00A07B95">
        <w:t>),</w:t>
      </w:r>
      <w:r>
        <w:t xml:space="preserve"> 3-35</w:t>
      </w:r>
      <w:r w:rsidRPr="00B70CED">
        <w:t>.</w:t>
      </w:r>
    </w:p>
    <w:p w14:paraId="71C6FFD9" w14:textId="77777777" w:rsidR="007A0DBA" w:rsidRPr="007A0DBA" w:rsidRDefault="007A0DBA" w:rsidP="007A0DBA">
      <w:pPr>
        <w:spacing w:line="240" w:lineRule="auto"/>
        <w:ind w:left="720"/>
        <w:contextualSpacing/>
      </w:pPr>
    </w:p>
    <w:p w14:paraId="198DE0B2" w14:textId="77777777" w:rsidR="00F409F3" w:rsidRPr="00F409F3" w:rsidRDefault="00F409F3" w:rsidP="00722FFE">
      <w:pPr>
        <w:pStyle w:val="Heading1"/>
      </w:pPr>
      <w:r w:rsidRPr="00F409F3">
        <w:t>CONFERENCE PRESENTATIONS _____________________________________________</w:t>
      </w:r>
      <w:r>
        <w:t>______________</w:t>
      </w:r>
    </w:p>
    <w:p w14:paraId="17D060DC" w14:textId="3D63D5B4" w:rsidR="0053336B" w:rsidRDefault="0053336B" w:rsidP="00C30663">
      <w:pPr>
        <w:spacing w:line="240" w:lineRule="auto"/>
        <w:ind w:left="720" w:hanging="720"/>
        <w:contextualSpacing/>
        <w:rPr>
          <w:bCs/>
        </w:rPr>
      </w:pPr>
      <w:r>
        <w:rPr>
          <w:b/>
        </w:rPr>
        <w:t>Streifer, A. C.</w:t>
      </w:r>
      <w:r>
        <w:rPr>
          <w:bCs/>
        </w:rPr>
        <w:t xml:space="preserve"> (2026, June 16). </w:t>
      </w:r>
      <w:r w:rsidRPr="0053336B">
        <w:rPr>
          <w:bCs/>
          <w:i/>
          <w:iCs/>
        </w:rPr>
        <w:t>An Introduction to Alternative Grading: Key Principles and Characteristics</w:t>
      </w:r>
      <w:r>
        <w:rPr>
          <w:bCs/>
        </w:rPr>
        <w:t xml:space="preserve">. The Grading Conference, </w:t>
      </w:r>
      <w:proofErr w:type="gramStart"/>
      <w:r>
        <w:rPr>
          <w:bCs/>
        </w:rPr>
        <w:t>Online</w:t>
      </w:r>
      <w:proofErr w:type="gramEnd"/>
      <w:r>
        <w:rPr>
          <w:bCs/>
        </w:rPr>
        <w:t>.</w:t>
      </w:r>
    </w:p>
    <w:p w14:paraId="34E448B6" w14:textId="77777777" w:rsidR="0053336B" w:rsidRPr="0053336B" w:rsidRDefault="0053336B" w:rsidP="00C30663">
      <w:pPr>
        <w:spacing w:line="240" w:lineRule="auto"/>
        <w:ind w:left="720" w:hanging="720"/>
        <w:contextualSpacing/>
        <w:rPr>
          <w:bCs/>
        </w:rPr>
      </w:pPr>
    </w:p>
    <w:p w14:paraId="71E46D1E" w14:textId="7D895009" w:rsidR="007A0DBA" w:rsidRDefault="007A0DBA" w:rsidP="00C30663">
      <w:pPr>
        <w:spacing w:line="240" w:lineRule="auto"/>
        <w:ind w:left="720" w:hanging="720"/>
        <w:contextualSpacing/>
        <w:rPr>
          <w:bCs/>
        </w:rPr>
      </w:pPr>
      <w:r w:rsidRPr="00545612">
        <w:rPr>
          <w:b/>
        </w:rPr>
        <w:t>Streifer, A. C</w:t>
      </w:r>
      <w:r>
        <w:rPr>
          <w:bCs/>
        </w:rPr>
        <w:t xml:space="preserve">. &amp; Samuel, D. </w:t>
      </w:r>
      <w:r w:rsidR="00454BF5">
        <w:rPr>
          <w:bCs/>
        </w:rPr>
        <w:t xml:space="preserve">(2025, Nov 20-23). </w:t>
      </w:r>
      <w:r w:rsidRPr="00454BF5">
        <w:rPr>
          <w:bCs/>
          <w:i/>
          <w:iCs/>
        </w:rPr>
        <w:t>(Re)Designing Graduate Certificate Programs: Challenges and Opportunities</w:t>
      </w:r>
      <w:r w:rsidR="00454BF5">
        <w:rPr>
          <w:bCs/>
        </w:rPr>
        <w:t>.</w:t>
      </w:r>
      <w:r>
        <w:rPr>
          <w:bCs/>
        </w:rPr>
        <w:t xml:space="preserve"> </w:t>
      </w:r>
      <w:r w:rsidRPr="00454BF5">
        <w:rPr>
          <w:bCs/>
        </w:rPr>
        <w:t>POD Network in Higher Education</w:t>
      </w:r>
      <w:r>
        <w:rPr>
          <w:bCs/>
        </w:rPr>
        <w:t>, San Diego, CA.</w:t>
      </w:r>
    </w:p>
    <w:p w14:paraId="687B0445" w14:textId="77777777" w:rsidR="007A0DBA" w:rsidRDefault="007A0DBA" w:rsidP="00C30663">
      <w:pPr>
        <w:spacing w:line="240" w:lineRule="auto"/>
        <w:ind w:left="720" w:hanging="720"/>
        <w:contextualSpacing/>
        <w:rPr>
          <w:bCs/>
        </w:rPr>
      </w:pPr>
    </w:p>
    <w:p w14:paraId="3ADFA993" w14:textId="11D37C24" w:rsidR="007A0DBA" w:rsidRDefault="00454BF5" w:rsidP="00C30663">
      <w:pPr>
        <w:spacing w:line="240" w:lineRule="auto"/>
        <w:ind w:left="720" w:hanging="720"/>
        <w:contextualSpacing/>
        <w:rPr>
          <w:bCs/>
        </w:rPr>
      </w:pPr>
      <w:r w:rsidRPr="00545612">
        <w:rPr>
          <w:b/>
        </w:rPr>
        <w:t>Streifer, A</w:t>
      </w:r>
      <w:r>
        <w:rPr>
          <w:bCs/>
        </w:rPr>
        <w:t>.</w:t>
      </w:r>
      <w:r w:rsidR="00545612">
        <w:rPr>
          <w:bCs/>
        </w:rPr>
        <w:t>,</w:t>
      </w:r>
      <w:r>
        <w:rPr>
          <w:bCs/>
        </w:rPr>
        <w:t xml:space="preserve"> Palmer, M., &amp; Taggart, J. (2025, June 11-13). </w:t>
      </w:r>
      <w:r w:rsidRPr="00454BF5">
        <w:rPr>
          <w:bCs/>
          <w:i/>
          <w:iCs/>
        </w:rPr>
        <w:t>Students’ Perceptions of Specifications Grading in Higher Education</w:t>
      </w:r>
      <w:r>
        <w:rPr>
          <w:bCs/>
        </w:rPr>
        <w:t xml:space="preserve">. </w:t>
      </w:r>
      <w:r w:rsidRPr="0053336B">
        <w:rPr>
          <w:bCs/>
        </w:rPr>
        <w:t>The Grading Conference</w:t>
      </w:r>
      <w:r>
        <w:rPr>
          <w:bCs/>
        </w:rPr>
        <w:t xml:space="preserve">, </w:t>
      </w:r>
      <w:proofErr w:type="gramStart"/>
      <w:r>
        <w:rPr>
          <w:bCs/>
        </w:rPr>
        <w:t>Online</w:t>
      </w:r>
      <w:proofErr w:type="gramEnd"/>
      <w:r>
        <w:rPr>
          <w:bCs/>
        </w:rPr>
        <w:t>.</w:t>
      </w:r>
    </w:p>
    <w:p w14:paraId="1352182A" w14:textId="77777777" w:rsidR="007A0DBA" w:rsidRDefault="007A0DBA" w:rsidP="00C30663">
      <w:pPr>
        <w:spacing w:line="240" w:lineRule="auto"/>
        <w:ind w:left="720" w:hanging="720"/>
        <w:contextualSpacing/>
        <w:rPr>
          <w:bCs/>
        </w:rPr>
      </w:pPr>
    </w:p>
    <w:p w14:paraId="108199FF" w14:textId="0A051BB6" w:rsidR="00BF20C8" w:rsidRDefault="00A07B95" w:rsidP="00C30663">
      <w:pPr>
        <w:spacing w:line="240" w:lineRule="auto"/>
        <w:ind w:left="720" w:hanging="720"/>
        <w:contextualSpacing/>
        <w:rPr>
          <w:bCs/>
        </w:rPr>
      </w:pPr>
      <w:r w:rsidRPr="00545612">
        <w:rPr>
          <w:b/>
        </w:rPr>
        <w:t>Streifer, A</w:t>
      </w:r>
      <w:r w:rsidRPr="00A07B95">
        <w:rPr>
          <w:bCs/>
        </w:rPr>
        <w:t xml:space="preserve">., Palmer, M., &amp; Taggart, J. (2025, February 13-15). </w:t>
      </w:r>
      <w:r w:rsidRPr="00A07B95">
        <w:rPr>
          <w:bCs/>
          <w:i/>
          <w:iCs/>
        </w:rPr>
        <w:t>Students’ Perceptions of Specifications Grading in Higher Education</w:t>
      </w:r>
      <w:r w:rsidRPr="00A07B95">
        <w:rPr>
          <w:bCs/>
        </w:rPr>
        <w:t>. Conference on Higher Education Pedagogy, Blacksburg, VA, United States</w:t>
      </w:r>
    </w:p>
    <w:p w14:paraId="54A67CDB" w14:textId="77777777" w:rsidR="00BF20C8" w:rsidRDefault="00BF20C8" w:rsidP="00C30663">
      <w:pPr>
        <w:spacing w:line="240" w:lineRule="auto"/>
        <w:ind w:left="720" w:hanging="720"/>
        <w:contextualSpacing/>
        <w:rPr>
          <w:bCs/>
        </w:rPr>
      </w:pPr>
    </w:p>
    <w:p w14:paraId="3A3F5BEE" w14:textId="4482153A" w:rsidR="00BF20C8" w:rsidRDefault="00454BF5" w:rsidP="00C30663">
      <w:pPr>
        <w:spacing w:line="240" w:lineRule="auto"/>
        <w:ind w:left="720" w:hanging="720"/>
        <w:contextualSpacing/>
        <w:rPr>
          <w:bCs/>
        </w:rPr>
      </w:pPr>
      <w:r w:rsidRPr="00545612">
        <w:rPr>
          <w:b/>
        </w:rPr>
        <w:t>Streifer, A.</w:t>
      </w:r>
      <w:r w:rsidRPr="00454BF5">
        <w:rPr>
          <w:bCs/>
        </w:rPr>
        <w:t xml:space="preserve"> &amp; Bach, D. (2024, November 11-14)</w:t>
      </w:r>
      <w:r>
        <w:rPr>
          <w:bCs/>
        </w:rPr>
        <w:t>.</w:t>
      </w:r>
      <w:r w:rsidRPr="00454BF5">
        <w:rPr>
          <w:bCs/>
        </w:rPr>
        <w:t xml:space="preserve"> </w:t>
      </w:r>
      <w:r w:rsidRPr="00454BF5">
        <w:rPr>
          <w:bCs/>
          <w:i/>
          <w:iCs/>
        </w:rPr>
        <w:t>Re-envisioning Consulting Relationships: A framework for values-driven consultation “moves”</w:t>
      </w:r>
      <w:r w:rsidRPr="00454BF5">
        <w:rPr>
          <w:bCs/>
        </w:rPr>
        <w:t>. POD Network in Higher Education Conference, Chicago, IL.</w:t>
      </w:r>
    </w:p>
    <w:p w14:paraId="15B6A8BA" w14:textId="77777777" w:rsidR="00BF20C8" w:rsidRDefault="00BF20C8" w:rsidP="00C30663">
      <w:pPr>
        <w:spacing w:line="240" w:lineRule="auto"/>
        <w:ind w:left="720" w:hanging="720"/>
        <w:contextualSpacing/>
        <w:rPr>
          <w:bCs/>
        </w:rPr>
      </w:pPr>
    </w:p>
    <w:p w14:paraId="27BC7828" w14:textId="0AC2AAD7" w:rsidR="00C30663" w:rsidRDefault="00454BF5" w:rsidP="00C30663">
      <w:pPr>
        <w:spacing w:line="240" w:lineRule="auto"/>
        <w:ind w:left="720" w:hanging="720"/>
        <w:contextualSpacing/>
        <w:rPr>
          <w:bCs/>
        </w:rPr>
      </w:pPr>
      <w:r w:rsidRPr="00454BF5">
        <w:rPr>
          <w:bCs/>
        </w:rPr>
        <w:t xml:space="preserve">Yik, B. J., Machost, H., </w:t>
      </w:r>
      <w:r w:rsidRPr="00545612">
        <w:rPr>
          <w:b/>
        </w:rPr>
        <w:t>Streifer, A. C</w:t>
      </w:r>
      <w:r w:rsidRPr="00454BF5">
        <w:rPr>
          <w:bCs/>
        </w:rPr>
        <w:t>., Palmer, M. S., Morkowchuk, L., &amp; Stains, M. (2024, July 28–August 1).</w:t>
      </w:r>
      <w:r w:rsidRPr="00454BF5">
        <w:rPr>
          <w:bCs/>
          <w:i/>
          <w:iCs/>
        </w:rPr>
        <w:t xml:space="preserve"> Development and validation of the Perceptions of Grading Schemes instrument.</w:t>
      </w:r>
      <w:r w:rsidRPr="00454BF5">
        <w:rPr>
          <w:bCs/>
        </w:rPr>
        <w:t xml:space="preserve"> 28th Biennial Conference on Chemical Education, Lexington, KY, United States.</w:t>
      </w:r>
    </w:p>
    <w:p w14:paraId="1C4B018C" w14:textId="77777777" w:rsidR="00C30663" w:rsidRDefault="00C30663" w:rsidP="00C30663">
      <w:pPr>
        <w:spacing w:line="240" w:lineRule="auto"/>
        <w:ind w:left="720" w:hanging="720"/>
        <w:contextualSpacing/>
        <w:rPr>
          <w:bCs/>
        </w:rPr>
      </w:pPr>
    </w:p>
    <w:p w14:paraId="00454486" w14:textId="7A3FA7C3" w:rsidR="00C30663" w:rsidRDefault="00454BF5" w:rsidP="00C30663">
      <w:pPr>
        <w:spacing w:line="240" w:lineRule="auto"/>
        <w:ind w:left="720" w:hanging="720"/>
        <w:contextualSpacing/>
        <w:rPr>
          <w:bCs/>
        </w:rPr>
      </w:pPr>
      <w:r w:rsidRPr="00454BF5">
        <w:rPr>
          <w:bCs/>
        </w:rPr>
        <w:t xml:space="preserve">Yik, B. J., Machost, H., </w:t>
      </w:r>
      <w:r w:rsidRPr="00545612">
        <w:rPr>
          <w:b/>
        </w:rPr>
        <w:t>Streifer, A. C.</w:t>
      </w:r>
      <w:r w:rsidRPr="00454BF5">
        <w:rPr>
          <w:bCs/>
        </w:rPr>
        <w:t xml:space="preserve">, Palmer, M. S., Morkowchuk, L., &amp; Stains, M. (2024, June 13–15). </w:t>
      </w:r>
      <w:r w:rsidRPr="00454BF5">
        <w:rPr>
          <w:bCs/>
          <w:i/>
          <w:iCs/>
        </w:rPr>
        <w:t>Does specifications grading yield the expected student outcomes? Insights from large-enrollment chemistry courses</w:t>
      </w:r>
      <w:r w:rsidRPr="00454BF5">
        <w:rPr>
          <w:bCs/>
        </w:rPr>
        <w:t>. 5th Grading Conference, Online.</w:t>
      </w:r>
    </w:p>
    <w:p w14:paraId="67D7AC7F" w14:textId="77777777" w:rsidR="00C30663" w:rsidRDefault="00C30663" w:rsidP="00C30663">
      <w:pPr>
        <w:spacing w:line="240" w:lineRule="auto"/>
        <w:ind w:left="720" w:hanging="720"/>
        <w:contextualSpacing/>
        <w:rPr>
          <w:bCs/>
        </w:rPr>
      </w:pPr>
    </w:p>
    <w:p w14:paraId="73BB4A05" w14:textId="6C443C81" w:rsidR="00C30663" w:rsidRDefault="00454BF5" w:rsidP="00C30663">
      <w:pPr>
        <w:spacing w:line="240" w:lineRule="auto"/>
        <w:ind w:left="720" w:hanging="720"/>
        <w:contextualSpacing/>
        <w:rPr>
          <w:bCs/>
        </w:rPr>
      </w:pPr>
      <w:r>
        <w:rPr>
          <w:bCs/>
        </w:rPr>
        <w:t xml:space="preserve">Guberman, D., Santucci, A., </w:t>
      </w:r>
      <w:r w:rsidRPr="00545612">
        <w:rPr>
          <w:b/>
        </w:rPr>
        <w:t>Streifer, A.</w:t>
      </w:r>
      <w:r>
        <w:rPr>
          <w:bCs/>
        </w:rPr>
        <w:t xml:space="preserve">, &amp; McGowan, S. (2023, November 16-19). </w:t>
      </w:r>
      <w:r w:rsidR="00C30663" w:rsidRPr="00454BF5">
        <w:rPr>
          <w:bCs/>
          <w:i/>
          <w:iCs/>
        </w:rPr>
        <w:t>Values-Aligned Grading: The Necessity and Practice of Discussing Grades</w:t>
      </w:r>
      <w:r>
        <w:rPr>
          <w:bCs/>
        </w:rPr>
        <w:t>.</w:t>
      </w:r>
      <w:r w:rsidR="00C30663" w:rsidRPr="00C30663">
        <w:rPr>
          <w:bCs/>
        </w:rPr>
        <w:t xml:space="preserve"> POD Network in Higher Education Conference, Pittsburgh, PA.</w:t>
      </w:r>
    </w:p>
    <w:p w14:paraId="4F7E36B4" w14:textId="77777777" w:rsidR="00C30663" w:rsidRDefault="00C30663" w:rsidP="00C30663">
      <w:pPr>
        <w:spacing w:line="240" w:lineRule="auto"/>
        <w:ind w:left="720" w:hanging="720"/>
        <w:contextualSpacing/>
        <w:rPr>
          <w:bCs/>
        </w:rPr>
      </w:pPr>
    </w:p>
    <w:p w14:paraId="01C85055" w14:textId="43BDC1A2" w:rsidR="00C30663" w:rsidRDefault="00454BF5" w:rsidP="00C30663">
      <w:pPr>
        <w:spacing w:line="240" w:lineRule="auto"/>
        <w:ind w:left="720" w:hanging="720"/>
        <w:contextualSpacing/>
        <w:rPr>
          <w:bCs/>
        </w:rPr>
      </w:pPr>
      <w:r>
        <w:rPr>
          <w:bCs/>
        </w:rPr>
        <w:t xml:space="preserve">Guberman, D., Santucci, A., </w:t>
      </w:r>
      <w:r w:rsidRPr="00545612">
        <w:rPr>
          <w:b/>
        </w:rPr>
        <w:t>Streifer, A.</w:t>
      </w:r>
      <w:r>
        <w:rPr>
          <w:bCs/>
        </w:rPr>
        <w:t>, &amp; McGowan, S. (2023, June</w:t>
      </w:r>
      <w:r w:rsidR="009B36D3">
        <w:rPr>
          <w:bCs/>
        </w:rPr>
        <w:t xml:space="preserve"> 9-10</w:t>
      </w:r>
      <w:r w:rsidR="009B36D3" w:rsidRPr="009B36D3">
        <w:rPr>
          <w:bCs/>
          <w:i/>
          <w:iCs/>
        </w:rPr>
        <w:t>).</w:t>
      </w:r>
      <w:r w:rsidRPr="009B36D3">
        <w:rPr>
          <w:bCs/>
          <w:i/>
          <w:iCs/>
        </w:rPr>
        <w:t xml:space="preserve"> </w:t>
      </w:r>
      <w:r w:rsidR="00C30663" w:rsidRPr="009B36D3">
        <w:rPr>
          <w:bCs/>
          <w:i/>
          <w:iCs/>
        </w:rPr>
        <w:t>Grading V.A.L.U.E.S. a Decision-Making Framework: Values-aligned Assessment of Learning &amp; my Unique Evaluation Strategies</w:t>
      </w:r>
      <w:r w:rsidR="009B36D3">
        <w:rPr>
          <w:bCs/>
        </w:rPr>
        <w:t>.</w:t>
      </w:r>
      <w:r w:rsidR="00C30663">
        <w:rPr>
          <w:bCs/>
        </w:rPr>
        <w:t xml:space="preserve"> 4th</w:t>
      </w:r>
      <w:r w:rsidR="00C30663" w:rsidRPr="00C30663">
        <w:rPr>
          <w:bCs/>
        </w:rPr>
        <w:t xml:space="preserve"> Grading Conference</w:t>
      </w:r>
      <w:r w:rsidR="00C30663">
        <w:rPr>
          <w:bCs/>
        </w:rPr>
        <w:t>,</w:t>
      </w:r>
      <w:r w:rsidR="00C30663" w:rsidRPr="00C30663">
        <w:rPr>
          <w:bCs/>
        </w:rPr>
        <w:t xml:space="preserve"> Online.</w:t>
      </w:r>
    </w:p>
    <w:p w14:paraId="337CF2AA" w14:textId="77777777" w:rsidR="00C30663" w:rsidRDefault="00C30663" w:rsidP="00C30663">
      <w:pPr>
        <w:spacing w:line="240" w:lineRule="auto"/>
        <w:ind w:left="720" w:hanging="720"/>
        <w:contextualSpacing/>
        <w:rPr>
          <w:bCs/>
        </w:rPr>
      </w:pPr>
    </w:p>
    <w:p w14:paraId="0C7154BE" w14:textId="4655E7D3" w:rsidR="00E1765C" w:rsidRDefault="009B36D3" w:rsidP="00C30663">
      <w:pPr>
        <w:spacing w:line="240" w:lineRule="auto"/>
        <w:ind w:left="720" w:hanging="720"/>
        <w:contextualSpacing/>
        <w:rPr>
          <w:bCs/>
        </w:rPr>
      </w:pPr>
      <w:r>
        <w:rPr>
          <w:bCs/>
        </w:rPr>
        <w:t xml:space="preserve">Palmer, M.S., &amp; </w:t>
      </w:r>
      <w:r w:rsidRPr="00545612">
        <w:rPr>
          <w:b/>
        </w:rPr>
        <w:t>Streifer, A</w:t>
      </w:r>
      <w:r>
        <w:rPr>
          <w:bCs/>
        </w:rPr>
        <w:t>.</w:t>
      </w:r>
      <w:r w:rsidR="00545612">
        <w:rPr>
          <w:bCs/>
        </w:rPr>
        <w:t xml:space="preserve"> </w:t>
      </w:r>
      <w:r>
        <w:rPr>
          <w:bCs/>
        </w:rPr>
        <w:t xml:space="preserve">(May 2023). </w:t>
      </w:r>
      <w:r w:rsidR="00E1765C" w:rsidRPr="009B36D3">
        <w:rPr>
          <w:bCs/>
          <w:i/>
          <w:iCs/>
        </w:rPr>
        <w:t>15,925,248 Ways Grading Practices Can Support Deep Learning and Resilience</w:t>
      </w:r>
      <w:r>
        <w:rPr>
          <w:bCs/>
        </w:rPr>
        <w:t>.</w:t>
      </w:r>
      <w:r w:rsidR="00E1765C" w:rsidRPr="00E1765C">
        <w:rPr>
          <w:bCs/>
        </w:rPr>
        <w:t xml:space="preserve"> UVA Innovations in Pedagogy Summit, </w:t>
      </w:r>
      <w:r w:rsidR="00E1765C">
        <w:rPr>
          <w:bCs/>
        </w:rPr>
        <w:t>Charlottesville, VA</w:t>
      </w:r>
    </w:p>
    <w:p w14:paraId="32AD03E3" w14:textId="77777777" w:rsidR="00E1765C" w:rsidRDefault="00E1765C" w:rsidP="00E1765C">
      <w:pPr>
        <w:spacing w:line="240" w:lineRule="auto"/>
        <w:ind w:left="720" w:hanging="720"/>
        <w:contextualSpacing/>
        <w:rPr>
          <w:bCs/>
        </w:rPr>
      </w:pPr>
    </w:p>
    <w:p w14:paraId="4D6AF76B" w14:textId="399C16C8" w:rsidR="00E1765C" w:rsidRDefault="009B36D3" w:rsidP="00E1765C">
      <w:pPr>
        <w:spacing w:line="240" w:lineRule="auto"/>
        <w:ind w:left="720" w:hanging="720"/>
        <w:contextualSpacing/>
        <w:rPr>
          <w:bCs/>
        </w:rPr>
      </w:pPr>
      <w:r>
        <w:rPr>
          <w:bCs/>
        </w:rPr>
        <w:t xml:space="preserve">Palmer, M. &amp; </w:t>
      </w:r>
      <w:r w:rsidRPr="00545612">
        <w:rPr>
          <w:b/>
        </w:rPr>
        <w:t>Streifer, A</w:t>
      </w:r>
      <w:r>
        <w:rPr>
          <w:bCs/>
        </w:rPr>
        <w:t xml:space="preserve">. (2023 February). </w:t>
      </w:r>
      <w:r w:rsidR="00E1765C" w:rsidRPr="009B36D3">
        <w:rPr>
          <w:rFonts w:ascii="Calibri" w:eastAsia="Times New Roman" w:hAnsi="Calibri" w:cs="Times New Roman"/>
          <w:bCs/>
          <w:i/>
          <w:iCs/>
          <w:szCs w:val="24"/>
        </w:rPr>
        <w:t>15,925,248 Ways to Improve the Equity of Grading Schemes</w:t>
      </w:r>
      <w:r>
        <w:rPr>
          <w:bCs/>
        </w:rPr>
        <w:t xml:space="preserve">. </w:t>
      </w:r>
      <w:r w:rsidR="00E1765C">
        <w:rPr>
          <w:bCs/>
        </w:rPr>
        <w:t>Virginia Tech’s Conference on Higher Education Pedagogy, Blacksburg, VA</w:t>
      </w:r>
    </w:p>
    <w:p w14:paraId="46F992C4" w14:textId="77777777" w:rsidR="00E1765C" w:rsidRDefault="00E1765C" w:rsidP="005926DD">
      <w:pPr>
        <w:spacing w:line="240" w:lineRule="auto"/>
        <w:ind w:left="720" w:hanging="720"/>
        <w:contextualSpacing/>
        <w:rPr>
          <w:bCs/>
        </w:rPr>
      </w:pPr>
    </w:p>
    <w:p w14:paraId="5A3E632E" w14:textId="76D482B7" w:rsidR="00E1765C" w:rsidRDefault="009B36D3" w:rsidP="005926DD">
      <w:pPr>
        <w:spacing w:line="240" w:lineRule="auto"/>
        <w:ind w:left="720" w:hanging="720"/>
        <w:contextualSpacing/>
        <w:rPr>
          <w:bCs/>
        </w:rPr>
      </w:pPr>
      <w:r>
        <w:rPr>
          <w:bCs/>
        </w:rPr>
        <w:t xml:space="preserve">Palmer, M. &amp; </w:t>
      </w:r>
      <w:r w:rsidRPr="00545612">
        <w:rPr>
          <w:b/>
        </w:rPr>
        <w:t>Streifer, A</w:t>
      </w:r>
      <w:r>
        <w:rPr>
          <w:bCs/>
        </w:rPr>
        <w:t xml:space="preserve">. (2022 November 17-20). </w:t>
      </w:r>
      <w:r w:rsidR="00E1765C" w:rsidRPr="009B36D3">
        <w:rPr>
          <w:bCs/>
          <w:i/>
          <w:iCs/>
        </w:rPr>
        <w:t>15,9</w:t>
      </w:r>
      <w:r w:rsidRPr="009B36D3">
        <w:rPr>
          <w:bCs/>
          <w:i/>
          <w:iCs/>
        </w:rPr>
        <w:t>25,248 Ways</w:t>
      </w:r>
      <w:r w:rsidR="00E1765C" w:rsidRPr="009B36D3">
        <w:rPr>
          <w:bCs/>
          <w:i/>
          <w:iCs/>
        </w:rPr>
        <w:t xml:space="preserve"> to Improve the Equity of Grading Schemes</w:t>
      </w:r>
      <w:r w:rsidR="00E1765C">
        <w:rPr>
          <w:bCs/>
        </w:rPr>
        <w:t>. POD Network in Higher Education, Seattle, WA.</w:t>
      </w:r>
    </w:p>
    <w:p w14:paraId="2B12802A" w14:textId="77777777" w:rsidR="00E1765C" w:rsidRDefault="00E1765C" w:rsidP="005926DD">
      <w:pPr>
        <w:spacing w:line="240" w:lineRule="auto"/>
        <w:ind w:left="720" w:hanging="720"/>
        <w:contextualSpacing/>
        <w:rPr>
          <w:bCs/>
        </w:rPr>
      </w:pPr>
    </w:p>
    <w:p w14:paraId="29AF7CCC" w14:textId="19227079" w:rsidR="00E1765C" w:rsidRDefault="009B36D3" w:rsidP="005926DD">
      <w:pPr>
        <w:spacing w:line="240" w:lineRule="auto"/>
        <w:ind w:left="720" w:hanging="720"/>
        <w:contextualSpacing/>
        <w:rPr>
          <w:bCs/>
        </w:rPr>
      </w:pPr>
      <w:r w:rsidRPr="00545612">
        <w:rPr>
          <w:b/>
        </w:rPr>
        <w:t>Streifer, A</w:t>
      </w:r>
      <w:r>
        <w:rPr>
          <w:bCs/>
        </w:rPr>
        <w:t xml:space="preserve">. &amp; Buckelew, R. (2022 November 17-20). </w:t>
      </w:r>
      <w:r w:rsidR="00E1765C" w:rsidRPr="009B36D3">
        <w:rPr>
          <w:bCs/>
          <w:i/>
          <w:iCs/>
        </w:rPr>
        <w:t>A CDI Facilitator Training to Support Equity and Justice</w:t>
      </w:r>
      <w:r>
        <w:rPr>
          <w:bCs/>
        </w:rPr>
        <w:t xml:space="preserve">. </w:t>
      </w:r>
      <w:r w:rsidR="00E1765C">
        <w:rPr>
          <w:bCs/>
        </w:rPr>
        <w:t>POD Network in Higher Education, Seattle, WA</w:t>
      </w:r>
    </w:p>
    <w:p w14:paraId="3467CDEA" w14:textId="77777777" w:rsidR="00E1765C" w:rsidRDefault="00E1765C" w:rsidP="005926DD">
      <w:pPr>
        <w:spacing w:line="240" w:lineRule="auto"/>
        <w:ind w:left="720" w:hanging="720"/>
        <w:contextualSpacing/>
        <w:rPr>
          <w:bCs/>
        </w:rPr>
      </w:pPr>
    </w:p>
    <w:p w14:paraId="1580A144" w14:textId="1CF29ACA" w:rsidR="005926DD" w:rsidRDefault="009B36D3" w:rsidP="005926DD">
      <w:pPr>
        <w:spacing w:line="240" w:lineRule="auto"/>
        <w:ind w:left="720" w:hanging="720"/>
        <w:contextualSpacing/>
        <w:rPr>
          <w:bCs/>
        </w:rPr>
      </w:pPr>
      <w:r w:rsidRPr="00545612">
        <w:rPr>
          <w:b/>
        </w:rPr>
        <w:t>Streifer, A.</w:t>
      </w:r>
      <w:r>
        <w:rPr>
          <w:bCs/>
        </w:rPr>
        <w:t xml:space="preserve">, Wheeler, L., &amp; Gravett, E. (2021, November 9-12). </w:t>
      </w:r>
      <w:r w:rsidR="005926DD" w:rsidRPr="009B36D3">
        <w:rPr>
          <w:bCs/>
          <w:i/>
          <w:iCs/>
        </w:rPr>
        <w:t>Students’ Perceptions of Instructors’ Race and Gender</w:t>
      </w:r>
      <w:r w:rsidR="005926DD" w:rsidRPr="005926DD">
        <w:rPr>
          <w:bCs/>
        </w:rPr>
        <w:t xml:space="preserve">. POD Network in Higher Education, </w:t>
      </w:r>
      <w:r>
        <w:rPr>
          <w:bCs/>
        </w:rPr>
        <w:t>Online</w:t>
      </w:r>
      <w:r w:rsidR="005926DD">
        <w:rPr>
          <w:bCs/>
        </w:rPr>
        <w:t>.</w:t>
      </w:r>
    </w:p>
    <w:p w14:paraId="501DB320" w14:textId="77777777" w:rsidR="005926DD" w:rsidRDefault="005926DD" w:rsidP="005926DD">
      <w:pPr>
        <w:spacing w:line="240" w:lineRule="auto"/>
        <w:ind w:left="720" w:hanging="720"/>
        <w:contextualSpacing/>
        <w:rPr>
          <w:bCs/>
        </w:rPr>
      </w:pPr>
    </w:p>
    <w:p w14:paraId="72F1CDD9" w14:textId="4808C5A5" w:rsidR="008A7744" w:rsidRDefault="009B36D3" w:rsidP="005926DD">
      <w:pPr>
        <w:spacing w:line="240" w:lineRule="auto"/>
        <w:ind w:left="720" w:hanging="720"/>
        <w:contextualSpacing/>
        <w:rPr>
          <w:bCs/>
        </w:rPr>
      </w:pPr>
      <w:r>
        <w:rPr>
          <w:bCs/>
        </w:rPr>
        <w:t xml:space="preserve">Kaldor, E., Kane, M., Vecchione, M., Fournier, K., Moore, C., &amp; </w:t>
      </w:r>
      <w:r w:rsidRPr="00545612">
        <w:rPr>
          <w:b/>
        </w:rPr>
        <w:t>Streifer, A.</w:t>
      </w:r>
      <w:r>
        <w:rPr>
          <w:bCs/>
        </w:rPr>
        <w:t xml:space="preserve"> (2021, November 9-12). </w:t>
      </w:r>
      <w:r w:rsidR="005926DD" w:rsidRPr="009B36D3">
        <w:rPr>
          <w:bCs/>
          <w:i/>
          <w:iCs/>
        </w:rPr>
        <w:t>Researching the Resilient CDI: Pandemic Lessons and Opportunities</w:t>
      </w:r>
      <w:r>
        <w:rPr>
          <w:bCs/>
        </w:rPr>
        <w:t>.</w:t>
      </w:r>
      <w:r w:rsidR="005926DD" w:rsidRPr="005926DD">
        <w:rPr>
          <w:bCs/>
        </w:rPr>
        <w:t xml:space="preserve"> POD Network in Higher Education, </w:t>
      </w:r>
      <w:r>
        <w:rPr>
          <w:bCs/>
        </w:rPr>
        <w:t>Online</w:t>
      </w:r>
      <w:r w:rsidR="005926DD">
        <w:rPr>
          <w:bCs/>
        </w:rPr>
        <w:t>.</w:t>
      </w:r>
    </w:p>
    <w:p w14:paraId="1275A9F3" w14:textId="77777777" w:rsidR="005926DD" w:rsidRDefault="005926DD" w:rsidP="008A7744">
      <w:pPr>
        <w:spacing w:line="240" w:lineRule="auto"/>
        <w:contextualSpacing/>
        <w:rPr>
          <w:bCs/>
        </w:rPr>
      </w:pPr>
    </w:p>
    <w:p w14:paraId="73B0AF34" w14:textId="39794461" w:rsidR="00E0656D" w:rsidRDefault="009B36D3" w:rsidP="009B36D3">
      <w:pPr>
        <w:spacing w:line="240" w:lineRule="auto"/>
        <w:ind w:left="720" w:hanging="720"/>
        <w:contextualSpacing/>
        <w:rPr>
          <w:bCs/>
        </w:rPr>
      </w:pPr>
      <w:r>
        <w:rPr>
          <w:bCs/>
        </w:rPr>
        <w:t xml:space="preserve">Bach, D., Moore, C., Dickens, E., McEniry, C., Sibanda, B., Joubert, M., &amp; </w:t>
      </w:r>
      <w:r w:rsidRPr="00545612">
        <w:rPr>
          <w:b/>
        </w:rPr>
        <w:t>Streifer, A.</w:t>
      </w:r>
      <w:r>
        <w:rPr>
          <w:bCs/>
        </w:rPr>
        <w:t xml:space="preserve"> (2020, November 10-13). </w:t>
      </w:r>
      <w:r w:rsidR="00E0656D" w:rsidRPr="009B36D3">
        <w:rPr>
          <w:bCs/>
          <w:i/>
          <w:iCs/>
        </w:rPr>
        <w:t>Equity, Decoloniality, and Social Justice: Learning in Dialogue with South African Colleagues</w:t>
      </w:r>
      <w:r w:rsidR="00E0656D">
        <w:rPr>
          <w:bCs/>
        </w:rPr>
        <w:t xml:space="preserve">. POD Network in Higher Education, </w:t>
      </w:r>
      <w:r>
        <w:rPr>
          <w:bCs/>
        </w:rPr>
        <w:t>Online</w:t>
      </w:r>
      <w:r w:rsidR="00E0656D">
        <w:rPr>
          <w:bCs/>
        </w:rPr>
        <w:t>.</w:t>
      </w:r>
    </w:p>
    <w:p w14:paraId="5C3E5147" w14:textId="77777777" w:rsidR="00E0656D" w:rsidRDefault="00E0656D" w:rsidP="009B36D3">
      <w:pPr>
        <w:spacing w:line="240" w:lineRule="auto"/>
        <w:contextualSpacing/>
        <w:rPr>
          <w:bCs/>
        </w:rPr>
      </w:pPr>
    </w:p>
    <w:p w14:paraId="5DC10681" w14:textId="1F97DFE2" w:rsidR="000E75CB" w:rsidRDefault="009B36D3" w:rsidP="000E75CB">
      <w:pPr>
        <w:spacing w:line="240" w:lineRule="auto"/>
        <w:ind w:left="720" w:hanging="720"/>
        <w:contextualSpacing/>
        <w:rPr>
          <w:bCs/>
        </w:rPr>
      </w:pPr>
      <w:r w:rsidRPr="00545612">
        <w:rPr>
          <w:b/>
        </w:rPr>
        <w:t>Streifer, A.</w:t>
      </w:r>
      <w:r>
        <w:rPr>
          <w:bCs/>
        </w:rPr>
        <w:t xml:space="preserve"> (</w:t>
      </w:r>
      <w:r w:rsidR="002F0ACC">
        <w:rPr>
          <w:bCs/>
        </w:rPr>
        <w:t xml:space="preserve">2019, </w:t>
      </w:r>
      <w:r>
        <w:rPr>
          <w:bCs/>
        </w:rPr>
        <w:t xml:space="preserve">November 13-17). </w:t>
      </w:r>
      <w:r w:rsidR="000E75CB" w:rsidRPr="009B36D3">
        <w:rPr>
          <w:bCs/>
          <w:i/>
          <w:iCs/>
        </w:rPr>
        <w:t>Tomorrow’s Professors Today: A Multi-tiered, Scalable Teaching Certificate Pro</w:t>
      </w:r>
      <w:r w:rsidR="00E0656D" w:rsidRPr="009B36D3">
        <w:rPr>
          <w:bCs/>
          <w:i/>
          <w:iCs/>
        </w:rPr>
        <w:t>gram</w:t>
      </w:r>
      <w:r>
        <w:rPr>
          <w:bCs/>
        </w:rPr>
        <w:t>.</w:t>
      </w:r>
      <w:r w:rsidR="000E75CB" w:rsidRPr="000E75CB">
        <w:rPr>
          <w:bCs/>
        </w:rPr>
        <w:t xml:space="preserve"> POD Network</w:t>
      </w:r>
      <w:r w:rsidR="000E75CB">
        <w:rPr>
          <w:bCs/>
        </w:rPr>
        <w:t xml:space="preserve"> in Higher Education,</w:t>
      </w:r>
      <w:r w:rsidR="000E75CB" w:rsidRPr="000E75CB">
        <w:rPr>
          <w:bCs/>
        </w:rPr>
        <w:t xml:space="preserve"> Pittsburgh, PA</w:t>
      </w:r>
      <w:r w:rsidR="000E75CB">
        <w:rPr>
          <w:bCs/>
        </w:rPr>
        <w:t>.</w:t>
      </w:r>
    </w:p>
    <w:p w14:paraId="51236A6A" w14:textId="77777777" w:rsidR="000E75CB" w:rsidRDefault="000E75CB" w:rsidP="008A7744">
      <w:pPr>
        <w:spacing w:line="240" w:lineRule="auto"/>
        <w:ind w:left="720" w:hanging="720"/>
        <w:contextualSpacing/>
        <w:rPr>
          <w:bCs/>
        </w:rPr>
      </w:pPr>
    </w:p>
    <w:p w14:paraId="56B63F65" w14:textId="5DFFAEB1" w:rsidR="008A7744" w:rsidRDefault="009B36D3" w:rsidP="008A7744">
      <w:pPr>
        <w:spacing w:line="240" w:lineRule="auto"/>
        <w:ind w:left="720" w:hanging="720"/>
        <w:contextualSpacing/>
        <w:rPr>
          <w:bCs/>
        </w:rPr>
      </w:pPr>
      <w:r>
        <w:rPr>
          <w:bCs/>
        </w:rPr>
        <w:t xml:space="preserve">Palmer, M., </w:t>
      </w:r>
      <w:r w:rsidRPr="00545612">
        <w:rPr>
          <w:b/>
        </w:rPr>
        <w:t>Streifer, A.</w:t>
      </w:r>
      <w:r>
        <w:rPr>
          <w:bCs/>
        </w:rPr>
        <w:t>, &amp; Bach D. (</w:t>
      </w:r>
      <w:r w:rsidR="002F0ACC">
        <w:rPr>
          <w:bCs/>
        </w:rPr>
        <w:t xml:space="preserve">2019, </w:t>
      </w:r>
      <w:r>
        <w:rPr>
          <w:bCs/>
        </w:rPr>
        <w:t xml:space="preserve">November 13-17). </w:t>
      </w:r>
      <w:r w:rsidR="008A7744" w:rsidRPr="009B36D3">
        <w:rPr>
          <w:bCs/>
          <w:i/>
          <w:iCs/>
        </w:rPr>
        <w:t>Specifications Grading: A Strategy for Inclusive, Meaningful, Transparent Assessment</w:t>
      </w:r>
      <w:r w:rsidR="00B61923">
        <w:rPr>
          <w:bCs/>
        </w:rPr>
        <w:t>.</w:t>
      </w:r>
      <w:r w:rsidR="008A7744">
        <w:rPr>
          <w:bCs/>
        </w:rPr>
        <w:t xml:space="preserve"> With M. Palmer and D. Bach. The Conference on Higher Education Pedagogy, Virginia Tech University, Blacksburg, VA.</w:t>
      </w:r>
    </w:p>
    <w:p w14:paraId="28AAEC32" w14:textId="77777777" w:rsidR="000332CE" w:rsidRDefault="000332CE" w:rsidP="008A7744">
      <w:pPr>
        <w:spacing w:line="240" w:lineRule="auto"/>
        <w:ind w:left="720" w:hanging="720"/>
        <w:contextualSpacing/>
        <w:rPr>
          <w:bCs/>
        </w:rPr>
      </w:pPr>
    </w:p>
    <w:p w14:paraId="40340039" w14:textId="04F5B115" w:rsidR="008A7744" w:rsidRPr="008A7744" w:rsidRDefault="002F0ACC" w:rsidP="008A7744">
      <w:pPr>
        <w:spacing w:line="240" w:lineRule="auto"/>
        <w:ind w:left="720" w:hanging="720"/>
        <w:contextualSpacing/>
      </w:pPr>
      <w:r>
        <w:rPr>
          <w:bCs/>
        </w:rPr>
        <w:t xml:space="preserve">Palmer, M., </w:t>
      </w:r>
      <w:r w:rsidRPr="00545612">
        <w:rPr>
          <w:b/>
        </w:rPr>
        <w:t>Streifer, A.</w:t>
      </w:r>
      <w:r>
        <w:rPr>
          <w:bCs/>
        </w:rPr>
        <w:t xml:space="preserve">, &amp; Bach, D. (2018, November 14-18). </w:t>
      </w:r>
      <w:r w:rsidR="008A7744" w:rsidRPr="002F0ACC">
        <w:rPr>
          <w:bCs/>
          <w:i/>
          <w:iCs/>
        </w:rPr>
        <w:t>Specifications Grading: Developing Strategies for Inclusive, Meaningful, Transparent Assessment Practices</w:t>
      </w:r>
      <w:r w:rsidR="00B61923">
        <w:rPr>
          <w:bCs/>
        </w:rPr>
        <w:t>.</w:t>
      </w:r>
      <w:r w:rsidR="008A7744">
        <w:rPr>
          <w:bCs/>
        </w:rPr>
        <w:t xml:space="preserve"> POD Network in Higher Education, Portland, OR.</w:t>
      </w:r>
    </w:p>
    <w:p w14:paraId="25F95E2E" w14:textId="77777777" w:rsidR="00F409F3" w:rsidRDefault="00F409F3" w:rsidP="00F409F3">
      <w:pPr>
        <w:spacing w:line="240" w:lineRule="auto"/>
        <w:contextualSpacing/>
      </w:pPr>
    </w:p>
    <w:p w14:paraId="6A9ECB86" w14:textId="1FEDA8F6" w:rsidR="00F409F3" w:rsidRPr="00F409F3" w:rsidRDefault="002F0ACC" w:rsidP="008A7744">
      <w:pPr>
        <w:spacing w:line="240" w:lineRule="auto"/>
        <w:ind w:left="720" w:hanging="720"/>
        <w:contextualSpacing/>
      </w:pPr>
      <w:r w:rsidRPr="00545612">
        <w:rPr>
          <w:b/>
          <w:bCs/>
        </w:rPr>
        <w:t>Streifer, A.</w:t>
      </w:r>
      <w:r>
        <w:t xml:space="preserve">, &amp; Bach, D. (2018, June). </w:t>
      </w:r>
      <w:r w:rsidR="00F409F3" w:rsidRPr="002F0ACC">
        <w:rPr>
          <w:i/>
          <w:iCs/>
        </w:rPr>
        <w:t>Reclaiming the Power of Consultations for Institu</w:t>
      </w:r>
      <w:r w:rsidR="00B61923" w:rsidRPr="002F0ACC">
        <w:rPr>
          <w:i/>
          <w:iCs/>
        </w:rPr>
        <w:t>tional Change</w:t>
      </w:r>
      <w:r w:rsidR="008A7744">
        <w:t xml:space="preserve">. </w:t>
      </w:r>
      <w:r w:rsidR="00F409F3" w:rsidRPr="00F409F3">
        <w:t>International Consortium for Educational Develop</w:t>
      </w:r>
      <w:r w:rsidR="008A7744">
        <w:t>ment (ICED) Conference, Atlanta, GA</w:t>
      </w:r>
      <w:r w:rsidR="00F409F3" w:rsidRPr="00F409F3">
        <w:t>.</w:t>
      </w:r>
    </w:p>
    <w:p w14:paraId="68F2B216" w14:textId="77777777" w:rsidR="00F409F3" w:rsidRPr="00F409F3" w:rsidRDefault="00F409F3" w:rsidP="00F409F3">
      <w:pPr>
        <w:spacing w:line="240" w:lineRule="auto"/>
        <w:contextualSpacing/>
      </w:pPr>
    </w:p>
    <w:p w14:paraId="41A6F119" w14:textId="6A9D8225" w:rsidR="00F409F3" w:rsidRPr="00F409F3" w:rsidRDefault="002F0ACC" w:rsidP="008A7744">
      <w:pPr>
        <w:spacing w:line="240" w:lineRule="auto"/>
        <w:ind w:left="720" w:hanging="720"/>
        <w:contextualSpacing/>
      </w:pPr>
      <w:r>
        <w:t xml:space="preserve">Bach, D., Abbot, S., &amp; </w:t>
      </w:r>
      <w:r w:rsidRPr="00545612">
        <w:rPr>
          <w:b/>
          <w:bCs/>
        </w:rPr>
        <w:t>Streifer, A.</w:t>
      </w:r>
      <w:r>
        <w:t xml:space="preserve"> (2017, October 25-29). </w:t>
      </w:r>
      <w:r w:rsidR="00F409F3" w:rsidRPr="002F0ACC">
        <w:rPr>
          <w:i/>
          <w:iCs/>
        </w:rPr>
        <w:t>Who’s Impacting Whom? Engaging Undergraduate Student Consultants in Educational</w:t>
      </w:r>
      <w:r w:rsidR="008A7744" w:rsidRPr="002F0ACC">
        <w:rPr>
          <w:i/>
          <w:iCs/>
        </w:rPr>
        <w:t xml:space="preserve"> </w:t>
      </w:r>
      <w:r w:rsidR="00F409F3" w:rsidRPr="002F0ACC">
        <w:rPr>
          <w:i/>
          <w:iCs/>
        </w:rPr>
        <w:t>Development</w:t>
      </w:r>
      <w:r w:rsidR="008A7744">
        <w:t xml:space="preserve">. </w:t>
      </w:r>
      <w:r w:rsidR="00F409F3" w:rsidRPr="00F409F3">
        <w:t xml:space="preserve">POD Network in Higher </w:t>
      </w:r>
      <w:r w:rsidR="008A7744">
        <w:t>Education, Montreal, Canada</w:t>
      </w:r>
      <w:r w:rsidR="00F409F3" w:rsidRPr="00F409F3">
        <w:t>.</w:t>
      </w:r>
    </w:p>
    <w:p w14:paraId="3C7C36A1" w14:textId="77777777" w:rsidR="00F409F3" w:rsidRPr="00F409F3" w:rsidRDefault="00F409F3" w:rsidP="00F409F3">
      <w:pPr>
        <w:spacing w:line="240" w:lineRule="auto"/>
        <w:contextualSpacing/>
      </w:pPr>
    </w:p>
    <w:p w14:paraId="0448A392" w14:textId="59433947" w:rsidR="00F409F3" w:rsidRPr="00F409F3" w:rsidRDefault="002F0ACC" w:rsidP="008A7744">
      <w:pPr>
        <w:spacing w:line="240" w:lineRule="auto"/>
        <w:ind w:left="720" w:hanging="720"/>
        <w:contextualSpacing/>
      </w:pPr>
      <w:r w:rsidRPr="00545612">
        <w:rPr>
          <w:b/>
          <w:bCs/>
        </w:rPr>
        <w:t>Streifer, A.</w:t>
      </w:r>
      <w:r>
        <w:t xml:space="preserve"> (2017 March). </w:t>
      </w:r>
      <w:r w:rsidR="00F409F3" w:rsidRPr="002F0ACC">
        <w:rPr>
          <w:i/>
          <w:iCs/>
        </w:rPr>
        <w:t>Jewish Renegades and Renegade Jews in Robert Daborne’s A Christian Turned Turk</w:t>
      </w:r>
      <w:r w:rsidR="008A7744" w:rsidRPr="002F0ACC">
        <w:rPr>
          <w:i/>
          <w:iCs/>
        </w:rPr>
        <w:t>.</w:t>
      </w:r>
      <w:r w:rsidR="008A7744">
        <w:t xml:space="preserve"> </w:t>
      </w:r>
      <w:r w:rsidR="00F409F3" w:rsidRPr="00F409F3">
        <w:t>Shakespeare</w:t>
      </w:r>
      <w:r w:rsidR="008A7744">
        <w:t xml:space="preserve"> </w:t>
      </w:r>
      <w:r w:rsidR="00F409F3" w:rsidRPr="00F409F3">
        <w:t xml:space="preserve">and The Jews: An International Conference, </w:t>
      </w:r>
      <w:r w:rsidR="008A7744">
        <w:t>UCL, London, United Kingdom</w:t>
      </w:r>
      <w:r w:rsidR="00F409F3" w:rsidRPr="00F409F3">
        <w:t xml:space="preserve">. </w:t>
      </w:r>
    </w:p>
    <w:p w14:paraId="304785D9" w14:textId="77777777" w:rsidR="00BE219A" w:rsidRDefault="00BE219A" w:rsidP="00B85BCE">
      <w:pPr>
        <w:spacing w:line="240" w:lineRule="auto"/>
        <w:contextualSpacing/>
      </w:pPr>
    </w:p>
    <w:p w14:paraId="3338366D" w14:textId="26CD1069" w:rsidR="00F409F3" w:rsidRDefault="002F0ACC" w:rsidP="008A7744">
      <w:pPr>
        <w:spacing w:line="240" w:lineRule="auto"/>
        <w:ind w:left="720" w:hanging="720"/>
        <w:contextualSpacing/>
      </w:pPr>
      <w:r w:rsidRPr="00545612">
        <w:rPr>
          <w:b/>
          <w:bCs/>
        </w:rPr>
        <w:t>Streifer A.</w:t>
      </w:r>
      <w:r>
        <w:t xml:space="preserve">, &amp; Luoma, E. (2016 November 9-13). </w:t>
      </w:r>
      <w:r w:rsidR="00F409F3" w:rsidRPr="002F0ACC">
        <w:rPr>
          <w:i/>
          <w:iCs/>
        </w:rPr>
        <w:t>Building Community to S</w:t>
      </w:r>
      <w:r w:rsidR="00B61923" w:rsidRPr="002F0ACC">
        <w:rPr>
          <w:i/>
          <w:iCs/>
        </w:rPr>
        <w:t>upport New and Future Faculty</w:t>
      </w:r>
      <w:r>
        <w:t xml:space="preserve">. </w:t>
      </w:r>
      <w:r w:rsidR="00F409F3" w:rsidRPr="00F409F3">
        <w:t>POD Network in Higher Education, Louisville,</w:t>
      </w:r>
      <w:r w:rsidR="008A7744">
        <w:t xml:space="preserve"> KY</w:t>
      </w:r>
      <w:r w:rsidR="00F409F3" w:rsidRPr="00F409F3">
        <w:t>.</w:t>
      </w:r>
    </w:p>
    <w:p w14:paraId="0E8CD3BC" w14:textId="77777777" w:rsidR="00F409F3" w:rsidRPr="00F409F3" w:rsidRDefault="00F409F3" w:rsidP="00F409F3">
      <w:pPr>
        <w:spacing w:line="240" w:lineRule="auto"/>
        <w:contextualSpacing/>
      </w:pPr>
    </w:p>
    <w:p w14:paraId="4BA3887F" w14:textId="40A6D454" w:rsidR="00F409F3" w:rsidRPr="00F409F3" w:rsidRDefault="002F0ACC" w:rsidP="00B61923">
      <w:pPr>
        <w:spacing w:line="240" w:lineRule="auto"/>
        <w:ind w:left="720" w:hanging="720"/>
        <w:contextualSpacing/>
      </w:pPr>
      <w:r>
        <w:lastRenderedPageBreak/>
        <w:t xml:space="preserve">Palmer, M., </w:t>
      </w:r>
      <w:r w:rsidRPr="00545612">
        <w:rPr>
          <w:b/>
          <w:bCs/>
        </w:rPr>
        <w:t>Streifer, A.</w:t>
      </w:r>
      <w:r>
        <w:t xml:space="preserve">, &amp; Williams-Duncan, S. (2015 November 4-8). </w:t>
      </w:r>
      <w:r w:rsidR="00F409F3" w:rsidRPr="002F0ACC">
        <w:rPr>
          <w:i/>
          <w:iCs/>
        </w:rPr>
        <w:t>Systemic Assessment of a High-Impact Course Design Institut</w:t>
      </w:r>
      <w:r w:rsidR="00B61923" w:rsidRPr="002F0ACC">
        <w:rPr>
          <w:i/>
          <w:iCs/>
        </w:rPr>
        <w:t>e</w:t>
      </w:r>
      <w:r w:rsidR="00F409F3" w:rsidRPr="00F409F3">
        <w:t>. POD Network in Higher Education, San Francisco,</w:t>
      </w:r>
      <w:r w:rsidR="008A7744">
        <w:t xml:space="preserve"> CA</w:t>
      </w:r>
      <w:r w:rsidR="00F409F3" w:rsidRPr="00F409F3">
        <w:t>.</w:t>
      </w:r>
    </w:p>
    <w:p w14:paraId="5BB848A0" w14:textId="77777777" w:rsidR="00F409F3" w:rsidRPr="00F409F3" w:rsidRDefault="00F409F3" w:rsidP="00F409F3">
      <w:pPr>
        <w:spacing w:line="240" w:lineRule="auto"/>
        <w:contextualSpacing/>
      </w:pPr>
    </w:p>
    <w:p w14:paraId="47C70FD2" w14:textId="16BC8887" w:rsidR="00F409F3" w:rsidRPr="00F409F3" w:rsidRDefault="002F0ACC" w:rsidP="003C1027">
      <w:pPr>
        <w:spacing w:line="240" w:lineRule="auto"/>
        <w:ind w:left="720" w:hanging="720"/>
        <w:contextualSpacing/>
      </w:pPr>
      <w:r>
        <w:t xml:space="preserve">Pamer, M., Bach, D., &amp; </w:t>
      </w:r>
      <w:r w:rsidRPr="00545612">
        <w:rPr>
          <w:b/>
          <w:bCs/>
        </w:rPr>
        <w:t>Streifer, A.</w:t>
      </w:r>
      <w:r>
        <w:t xml:space="preserve"> (2015 February). </w:t>
      </w:r>
      <w:r w:rsidR="00F409F3" w:rsidRPr="002F0ACC">
        <w:rPr>
          <w:i/>
          <w:iCs/>
        </w:rPr>
        <w:t>Measuring the Promise: Assessing Syllabi Usi</w:t>
      </w:r>
      <w:r w:rsidR="00B61923" w:rsidRPr="002F0ACC">
        <w:rPr>
          <w:i/>
          <w:iCs/>
        </w:rPr>
        <w:t>ng a Valid and Reliable Rubric.</w:t>
      </w:r>
      <w:r w:rsidR="00B61923">
        <w:t xml:space="preserve"> </w:t>
      </w:r>
      <w:r w:rsidR="008A7744">
        <w:t>The</w:t>
      </w:r>
      <w:r w:rsidR="00F409F3" w:rsidRPr="00F409F3">
        <w:t xml:space="preserve"> Conference on Higher Education Pedagogy, Virginia </w:t>
      </w:r>
      <w:r w:rsidR="003C1027">
        <w:t>Tech University, Blacksburg, VA</w:t>
      </w:r>
      <w:r w:rsidR="00F409F3" w:rsidRPr="00F409F3">
        <w:t>.</w:t>
      </w:r>
    </w:p>
    <w:p w14:paraId="3AB6C222" w14:textId="77777777" w:rsidR="00F409F3" w:rsidRPr="00F409F3" w:rsidRDefault="00F409F3" w:rsidP="00F409F3">
      <w:pPr>
        <w:spacing w:line="240" w:lineRule="auto"/>
        <w:contextualSpacing/>
      </w:pPr>
    </w:p>
    <w:p w14:paraId="104259D6" w14:textId="38F3283E" w:rsidR="00F409F3" w:rsidRPr="00F409F3" w:rsidRDefault="002F0ACC" w:rsidP="003C1027">
      <w:pPr>
        <w:spacing w:line="240" w:lineRule="auto"/>
        <w:ind w:left="720" w:hanging="720"/>
        <w:contextualSpacing/>
      </w:pPr>
      <w:r>
        <w:t xml:space="preserve">Palmer, M., &amp; </w:t>
      </w:r>
      <w:r w:rsidRPr="00545612">
        <w:rPr>
          <w:b/>
          <w:bCs/>
        </w:rPr>
        <w:t>Streifer, A.</w:t>
      </w:r>
      <w:r>
        <w:t xml:space="preserve"> (2014, November 5-9). </w:t>
      </w:r>
      <w:r w:rsidR="00F409F3" w:rsidRPr="002F0ACC">
        <w:rPr>
          <w:i/>
          <w:iCs/>
        </w:rPr>
        <w:t>Measuring the Promise: Assessing Syllabi Using a Valid &amp; Reliable Rubric</w:t>
      </w:r>
      <w:r>
        <w:t>.</w:t>
      </w:r>
      <w:r w:rsidR="00F409F3" w:rsidRPr="00F409F3">
        <w:t xml:space="preserve"> POD Network in Higher Education </w:t>
      </w:r>
      <w:r w:rsidR="003C1027">
        <w:t>Conference, Dallas, TX</w:t>
      </w:r>
      <w:r w:rsidR="00F409F3" w:rsidRPr="00F409F3">
        <w:t>.</w:t>
      </w:r>
    </w:p>
    <w:p w14:paraId="5C7D2528" w14:textId="77777777" w:rsidR="00F409F3" w:rsidRPr="00F409F3" w:rsidRDefault="00F409F3" w:rsidP="00F409F3">
      <w:pPr>
        <w:spacing w:line="240" w:lineRule="auto"/>
        <w:contextualSpacing/>
      </w:pPr>
    </w:p>
    <w:p w14:paraId="48075522" w14:textId="0190914B" w:rsidR="00F409F3" w:rsidRPr="00F409F3" w:rsidRDefault="002F0ACC" w:rsidP="003C1027">
      <w:pPr>
        <w:spacing w:line="240" w:lineRule="auto"/>
        <w:ind w:left="720" w:hanging="720"/>
        <w:contextualSpacing/>
      </w:pPr>
      <w:r>
        <w:t xml:space="preserve">Palmer, M., Bach, D., &amp; </w:t>
      </w:r>
      <w:r w:rsidRPr="00545612">
        <w:rPr>
          <w:b/>
          <w:bCs/>
        </w:rPr>
        <w:t>Streifer, A.</w:t>
      </w:r>
      <w:r>
        <w:t xml:space="preserve"> (2013, November 6-10). </w:t>
      </w:r>
      <w:r w:rsidR="00F409F3" w:rsidRPr="002F0ACC">
        <w:rPr>
          <w:i/>
          <w:iCs/>
        </w:rPr>
        <w:t>Measuring the Promis</w:t>
      </w:r>
      <w:r w:rsidR="00B61923" w:rsidRPr="002F0ACC">
        <w:rPr>
          <w:i/>
          <w:iCs/>
        </w:rPr>
        <w:t>e in Learning-Centered Syllabi</w:t>
      </w:r>
      <w:r w:rsidR="003C1027">
        <w:t xml:space="preserve">. </w:t>
      </w:r>
      <w:r w:rsidR="00F409F3" w:rsidRPr="00F409F3">
        <w:t>POD Network in Higher Educa</w:t>
      </w:r>
      <w:r w:rsidR="003C1027">
        <w:t>tion Conference, Pittsburgh, PA</w:t>
      </w:r>
      <w:r w:rsidR="00F409F3" w:rsidRPr="00F409F3">
        <w:t>.</w:t>
      </w:r>
    </w:p>
    <w:p w14:paraId="5C59DEE1" w14:textId="77777777" w:rsidR="00F409F3" w:rsidRPr="00F409F3" w:rsidRDefault="00F409F3" w:rsidP="00F409F3">
      <w:pPr>
        <w:spacing w:line="240" w:lineRule="auto"/>
        <w:contextualSpacing/>
        <w:rPr>
          <w:b/>
        </w:rPr>
      </w:pPr>
    </w:p>
    <w:p w14:paraId="7EC83C4B" w14:textId="04977A0E" w:rsidR="00F409F3" w:rsidRPr="00F409F3" w:rsidRDefault="00E63F76" w:rsidP="00B61923">
      <w:pPr>
        <w:spacing w:line="240" w:lineRule="auto"/>
        <w:ind w:left="720" w:hanging="720"/>
        <w:contextualSpacing/>
        <w:rPr>
          <w:i/>
        </w:rPr>
      </w:pPr>
      <w:r w:rsidRPr="00545612">
        <w:rPr>
          <w:b/>
          <w:bCs/>
        </w:rPr>
        <w:t>Streifer, A.</w:t>
      </w:r>
      <w:r>
        <w:t xml:space="preserve"> (2013, June). </w:t>
      </w:r>
      <w:r w:rsidR="00F409F3" w:rsidRPr="00E63F76">
        <w:rPr>
          <w:i/>
          <w:iCs/>
        </w:rPr>
        <w:t xml:space="preserve">‘These are the blessings promised to the Jews’: Material Goods and Universal ‘Jewishness’ in The </w:t>
      </w:r>
      <w:r w:rsidR="003C1027" w:rsidRPr="00E63F76">
        <w:rPr>
          <w:i/>
          <w:iCs/>
        </w:rPr>
        <w:t>Jew of Malta</w:t>
      </w:r>
      <w:r w:rsidR="003C1027">
        <w:t>.</w:t>
      </w:r>
      <w:r w:rsidR="00F409F3" w:rsidRPr="00F409F3">
        <w:rPr>
          <w:i/>
        </w:rPr>
        <w:t xml:space="preserve"> </w:t>
      </w:r>
      <w:r w:rsidR="00F409F3" w:rsidRPr="00F409F3">
        <w:t>International Marl</w:t>
      </w:r>
      <w:r w:rsidR="003C1027">
        <w:t>owe Society, Staunton, VA</w:t>
      </w:r>
      <w:r w:rsidR="00F409F3" w:rsidRPr="00F409F3">
        <w:t>.</w:t>
      </w:r>
    </w:p>
    <w:p w14:paraId="62BE124A" w14:textId="77777777" w:rsidR="00F409F3" w:rsidRPr="00F409F3" w:rsidRDefault="00F409F3" w:rsidP="003C1027">
      <w:pPr>
        <w:spacing w:line="240" w:lineRule="auto"/>
        <w:ind w:left="720" w:hanging="720"/>
        <w:contextualSpacing/>
      </w:pPr>
    </w:p>
    <w:p w14:paraId="4A488E23" w14:textId="2E952AC7" w:rsidR="00F409F3" w:rsidRPr="002F0ACC" w:rsidRDefault="002F0ACC" w:rsidP="002F0ACC">
      <w:pPr>
        <w:spacing w:line="240" w:lineRule="auto"/>
        <w:ind w:left="720" w:hanging="720"/>
        <w:contextualSpacing/>
      </w:pPr>
      <w:r w:rsidRPr="00545612">
        <w:rPr>
          <w:b/>
          <w:bCs/>
        </w:rPr>
        <w:t>Streifer, A.</w:t>
      </w:r>
      <w:r>
        <w:t xml:space="preserve"> (2013, March 28-30). </w:t>
      </w:r>
      <w:r w:rsidR="00F409F3" w:rsidRPr="002F0ACC">
        <w:rPr>
          <w:i/>
          <w:iCs/>
        </w:rPr>
        <w:t xml:space="preserve">‘This is kind I offer’: Boundaries, Tolerance, and the Jewish Kind </w:t>
      </w:r>
      <w:r w:rsidR="00F409F3" w:rsidRPr="00E63F76">
        <w:t>in The Merchant of Venice</w:t>
      </w:r>
      <w:r w:rsidR="00B61923">
        <w:t>.</w:t>
      </w:r>
      <w:r>
        <w:t xml:space="preserve"> 41</w:t>
      </w:r>
      <w:r w:rsidRPr="002F0ACC">
        <w:rPr>
          <w:vertAlign w:val="superscript"/>
        </w:rPr>
        <w:t>st</w:t>
      </w:r>
      <w:r>
        <w:t xml:space="preserve"> Annual Meeting, </w:t>
      </w:r>
      <w:r w:rsidR="00F409F3" w:rsidRPr="00F409F3">
        <w:t>Shakespeare Association of America, Toronto,</w:t>
      </w:r>
      <w:r w:rsidR="003C1027">
        <w:t xml:space="preserve"> Canada</w:t>
      </w:r>
      <w:r w:rsidR="00F409F3" w:rsidRPr="00F409F3">
        <w:t>.</w:t>
      </w:r>
    </w:p>
    <w:p w14:paraId="5C81A4A9" w14:textId="77777777" w:rsidR="00F409F3" w:rsidRPr="00F409F3" w:rsidRDefault="00F409F3" w:rsidP="003C1027">
      <w:pPr>
        <w:spacing w:line="240" w:lineRule="auto"/>
        <w:ind w:left="720" w:hanging="720"/>
        <w:contextualSpacing/>
      </w:pPr>
    </w:p>
    <w:p w14:paraId="7496E053" w14:textId="07BBBEF6" w:rsidR="00F409F3" w:rsidRPr="00F409F3" w:rsidRDefault="002F0ACC" w:rsidP="00B61923">
      <w:pPr>
        <w:spacing w:line="240" w:lineRule="auto"/>
        <w:ind w:left="720" w:hanging="720"/>
        <w:contextualSpacing/>
        <w:rPr>
          <w:i/>
        </w:rPr>
      </w:pPr>
      <w:r w:rsidRPr="00545612">
        <w:rPr>
          <w:b/>
          <w:bCs/>
        </w:rPr>
        <w:t>Streifer, A.</w:t>
      </w:r>
      <w:r>
        <w:t xml:space="preserve"> (2012</w:t>
      </w:r>
      <w:r w:rsidR="00E63F76">
        <w:t xml:space="preserve"> 5-7 April).</w:t>
      </w:r>
      <w:r w:rsidR="00E63F76" w:rsidRPr="00E63F76">
        <w:rPr>
          <w:i/>
          <w:iCs/>
        </w:rPr>
        <w:t xml:space="preserve"> </w:t>
      </w:r>
      <w:r w:rsidR="00F409F3" w:rsidRPr="00E63F76">
        <w:rPr>
          <w:i/>
          <w:iCs/>
        </w:rPr>
        <w:t>‘These are the blessings promised to the Jews’: Material Goods, Jewishness, and Identity in</w:t>
      </w:r>
      <w:r w:rsidR="00F409F3" w:rsidRPr="00F409F3">
        <w:t xml:space="preserve"> </w:t>
      </w:r>
      <w:r w:rsidR="00F409F3" w:rsidRPr="00E63F76">
        <w:rPr>
          <w:i/>
        </w:rPr>
        <w:t>The Jew of Malta</w:t>
      </w:r>
      <w:r w:rsidR="003C1027">
        <w:t>.</w:t>
      </w:r>
      <w:r w:rsidR="00E63F76">
        <w:t xml:space="preserve"> 40</w:t>
      </w:r>
      <w:r w:rsidR="00E63F76" w:rsidRPr="00E63F76">
        <w:rPr>
          <w:vertAlign w:val="superscript"/>
        </w:rPr>
        <w:t>th</w:t>
      </w:r>
      <w:r w:rsidR="00E63F76">
        <w:t xml:space="preserve"> Annual Meeting,</w:t>
      </w:r>
      <w:r w:rsidR="003C1027">
        <w:t xml:space="preserve"> </w:t>
      </w:r>
      <w:r w:rsidR="00F409F3" w:rsidRPr="00F409F3">
        <w:t>Shakespeare Association of America, Boston,</w:t>
      </w:r>
      <w:r w:rsidR="003C1027">
        <w:t xml:space="preserve"> MA</w:t>
      </w:r>
      <w:r w:rsidR="00F409F3" w:rsidRPr="00F409F3">
        <w:t>.</w:t>
      </w:r>
    </w:p>
    <w:p w14:paraId="5B28D6CC" w14:textId="77777777" w:rsidR="00F409F3" w:rsidRPr="00F409F3" w:rsidRDefault="00F409F3" w:rsidP="003C1027">
      <w:pPr>
        <w:spacing w:line="240" w:lineRule="auto"/>
        <w:ind w:left="720" w:hanging="720"/>
        <w:contextualSpacing/>
      </w:pPr>
    </w:p>
    <w:p w14:paraId="48C539AF" w14:textId="678CE268" w:rsidR="00F409F3" w:rsidRPr="003C1027" w:rsidRDefault="00E63F76" w:rsidP="003C1027">
      <w:pPr>
        <w:spacing w:line="240" w:lineRule="auto"/>
        <w:ind w:left="720" w:hanging="720"/>
        <w:contextualSpacing/>
      </w:pPr>
      <w:r w:rsidRPr="00545612">
        <w:rPr>
          <w:b/>
          <w:bCs/>
        </w:rPr>
        <w:t>Streifer, A.</w:t>
      </w:r>
      <w:r>
        <w:t xml:space="preserve"> (2011, October). </w:t>
      </w:r>
      <w:r w:rsidR="00F409F3" w:rsidRPr="00E63F76">
        <w:rPr>
          <w:i/>
          <w:iCs/>
        </w:rPr>
        <w:t>Marlowe’s Jewish Aesthetics: Commercial, Spiritual, and Theatrical Selfhood in The Jew of Malta</w:t>
      </w:r>
      <w:r w:rsidR="003C1027">
        <w:t xml:space="preserve">. </w:t>
      </w:r>
      <w:r w:rsidR="00F409F3" w:rsidRPr="00F409F3">
        <w:t>South Central Modern Language As</w:t>
      </w:r>
      <w:r w:rsidR="003C1027">
        <w:t>sociation, Hot Springs, AR</w:t>
      </w:r>
      <w:r w:rsidR="00F409F3" w:rsidRPr="00F409F3">
        <w:t>.</w:t>
      </w:r>
    </w:p>
    <w:p w14:paraId="5142C5CA" w14:textId="77777777" w:rsidR="00F409F3" w:rsidRPr="00F409F3" w:rsidRDefault="00F409F3" w:rsidP="003C1027">
      <w:pPr>
        <w:spacing w:line="240" w:lineRule="auto"/>
        <w:ind w:left="720" w:hanging="720"/>
        <w:contextualSpacing/>
      </w:pPr>
    </w:p>
    <w:p w14:paraId="76AFAFED" w14:textId="7A42ABB7" w:rsidR="00F409F3" w:rsidRPr="00F409F3" w:rsidRDefault="00E63F76" w:rsidP="00E63F76">
      <w:pPr>
        <w:spacing w:line="240" w:lineRule="auto"/>
        <w:ind w:left="720" w:hanging="720"/>
        <w:contextualSpacing/>
      </w:pPr>
      <w:r w:rsidRPr="00545612">
        <w:rPr>
          <w:b/>
          <w:bCs/>
        </w:rPr>
        <w:t>Streifer, A.</w:t>
      </w:r>
      <w:r>
        <w:t xml:space="preserve"> (2011, May</w:t>
      </w:r>
      <w:r w:rsidRPr="00E63F76">
        <w:rPr>
          <w:i/>
          <w:iCs/>
        </w:rPr>
        <w:t xml:space="preserve">). </w:t>
      </w:r>
      <w:r w:rsidR="00F409F3" w:rsidRPr="00E63F76">
        <w:rPr>
          <w:i/>
          <w:iCs/>
        </w:rPr>
        <w:t>Staging the Mind: Defining Social Responsibility through Psychological Interiority in Henry V and Julius Caesar</w:t>
      </w:r>
      <w:r w:rsidR="003C1027">
        <w:t xml:space="preserve">. </w:t>
      </w:r>
      <w:r w:rsidR="00F409F3" w:rsidRPr="00F409F3">
        <w:t>California State University Shakespeare</w:t>
      </w:r>
      <w:r w:rsidR="003C1027">
        <w:t xml:space="preserve"> Symposium, Turlock, CA</w:t>
      </w:r>
      <w:r w:rsidR="00F409F3" w:rsidRPr="00F409F3">
        <w:t>.</w:t>
      </w:r>
    </w:p>
    <w:p w14:paraId="4CFCFE93" w14:textId="77777777" w:rsidR="00F409F3" w:rsidRPr="00F409F3" w:rsidRDefault="00F409F3" w:rsidP="003C1027">
      <w:pPr>
        <w:spacing w:line="240" w:lineRule="auto"/>
        <w:ind w:left="720" w:hanging="720"/>
        <w:contextualSpacing/>
      </w:pPr>
    </w:p>
    <w:p w14:paraId="20BF2166" w14:textId="6ACB7F34" w:rsidR="00F409F3" w:rsidRPr="003C1027" w:rsidRDefault="00E63F76" w:rsidP="003C1027">
      <w:pPr>
        <w:spacing w:line="240" w:lineRule="auto"/>
        <w:ind w:left="720" w:hanging="720"/>
        <w:contextualSpacing/>
      </w:pPr>
      <w:r w:rsidRPr="00545612">
        <w:rPr>
          <w:b/>
          <w:bCs/>
        </w:rPr>
        <w:t>Streifer, A.</w:t>
      </w:r>
      <w:r>
        <w:t xml:space="preserve"> (2010, May 13-16). </w:t>
      </w:r>
      <w:r w:rsidR="00F409F3" w:rsidRPr="00E63F76">
        <w:rPr>
          <w:i/>
          <w:iCs/>
        </w:rPr>
        <w:t>How to ‘right conseave’: Reimagining Moral Discourse in Mary Wroth’s Pamphilia to Amphilanthus</w:t>
      </w:r>
      <w:r w:rsidR="003C1027">
        <w:t xml:space="preserve">. </w:t>
      </w:r>
      <w:r>
        <w:t>45</w:t>
      </w:r>
      <w:r w:rsidRPr="00E63F76">
        <w:rPr>
          <w:vertAlign w:val="superscript"/>
        </w:rPr>
        <w:t>th</w:t>
      </w:r>
      <w:r>
        <w:t xml:space="preserve"> International Congress on Medieval Studies</w:t>
      </w:r>
      <w:r w:rsidR="00F409F3" w:rsidRPr="00F409F3">
        <w:t>,</w:t>
      </w:r>
      <w:r w:rsidR="00F409F3" w:rsidRPr="00F409F3">
        <w:rPr>
          <w:i/>
        </w:rPr>
        <w:t xml:space="preserve"> </w:t>
      </w:r>
      <w:r w:rsidR="00F409F3" w:rsidRPr="00F409F3">
        <w:t xml:space="preserve">Kalamazoo, </w:t>
      </w:r>
      <w:r w:rsidR="003C1027">
        <w:t>MI</w:t>
      </w:r>
      <w:r w:rsidR="00F409F3" w:rsidRPr="00F409F3">
        <w:t>.</w:t>
      </w:r>
    </w:p>
    <w:p w14:paraId="5F711148" w14:textId="77777777" w:rsidR="00F409F3" w:rsidRPr="00F409F3" w:rsidRDefault="00F409F3" w:rsidP="003C1027">
      <w:pPr>
        <w:spacing w:line="240" w:lineRule="auto"/>
        <w:ind w:left="720" w:hanging="720"/>
        <w:contextualSpacing/>
        <w:rPr>
          <w:i/>
        </w:rPr>
      </w:pPr>
    </w:p>
    <w:p w14:paraId="0F6B0000" w14:textId="12A924E6" w:rsidR="00F409F3" w:rsidRPr="00F409F3" w:rsidRDefault="00E63F76" w:rsidP="00E63F76">
      <w:pPr>
        <w:spacing w:line="240" w:lineRule="auto"/>
        <w:ind w:left="720" w:hanging="720"/>
        <w:contextualSpacing/>
      </w:pPr>
      <w:r w:rsidRPr="00545612">
        <w:rPr>
          <w:b/>
          <w:bCs/>
        </w:rPr>
        <w:t>Streifer, A.</w:t>
      </w:r>
      <w:r>
        <w:t xml:space="preserve"> (2010, Spring). </w:t>
      </w:r>
      <w:r w:rsidR="00F409F3" w:rsidRPr="00E63F76">
        <w:rPr>
          <w:i/>
          <w:iCs/>
        </w:rPr>
        <w:t>‘The Coming Beast’: Art, (D)evolution, and the Future of Masculinity in The Time Machine</w:t>
      </w:r>
      <w:r w:rsidR="00B61923">
        <w:t>.</w:t>
      </w:r>
      <w:r>
        <w:t xml:space="preserve"> </w:t>
      </w:r>
      <w:r w:rsidR="00F409F3" w:rsidRPr="00F409F3">
        <w:t xml:space="preserve">University of Virginia English Graduate Conference, Charlottesville, </w:t>
      </w:r>
      <w:r w:rsidR="003C1027">
        <w:t>VA</w:t>
      </w:r>
      <w:r w:rsidR="00F409F3" w:rsidRPr="00F409F3">
        <w:t>.</w:t>
      </w:r>
    </w:p>
    <w:p w14:paraId="16EBAB89" w14:textId="77777777" w:rsidR="00F409F3" w:rsidRPr="00F409F3" w:rsidRDefault="00F409F3" w:rsidP="003C1027">
      <w:pPr>
        <w:spacing w:line="240" w:lineRule="auto"/>
        <w:ind w:left="720" w:hanging="720"/>
        <w:contextualSpacing/>
      </w:pPr>
    </w:p>
    <w:p w14:paraId="6A206EB3" w14:textId="706211CF" w:rsidR="00F409F3" w:rsidRPr="00F409F3" w:rsidRDefault="00E63F76" w:rsidP="003C1027">
      <w:pPr>
        <w:spacing w:line="240" w:lineRule="auto"/>
        <w:ind w:left="720" w:hanging="720"/>
        <w:contextualSpacing/>
      </w:pPr>
      <w:r w:rsidRPr="00545612">
        <w:rPr>
          <w:b/>
          <w:bCs/>
        </w:rPr>
        <w:t>Streifer, A.</w:t>
      </w:r>
      <w:r>
        <w:t xml:space="preserve"> (2009, June). </w:t>
      </w:r>
      <w:r w:rsidR="00F409F3" w:rsidRPr="00E63F76">
        <w:rPr>
          <w:i/>
          <w:iCs/>
        </w:rPr>
        <w:t>‘Our Hearts You See Not’: The Clash of Psychological Interiority and Public Responsibility in Henry V and Julius Caesar</w:t>
      </w:r>
      <w:r w:rsidR="003C1027">
        <w:t xml:space="preserve">. </w:t>
      </w:r>
      <w:r w:rsidR="00F409F3" w:rsidRPr="00F409F3">
        <w:t>British Graduate Shakespeare Conference, Stratford-upon-Avon,</w:t>
      </w:r>
      <w:r w:rsidR="003C1027">
        <w:t xml:space="preserve"> United Kingdom</w:t>
      </w:r>
      <w:r w:rsidR="00F409F3" w:rsidRPr="00F409F3">
        <w:t>.</w:t>
      </w:r>
    </w:p>
    <w:p w14:paraId="7943B140" w14:textId="77777777" w:rsidR="00F409F3" w:rsidRPr="00F409F3" w:rsidRDefault="00F409F3" w:rsidP="00F409F3">
      <w:pPr>
        <w:spacing w:line="240" w:lineRule="auto"/>
        <w:contextualSpacing/>
        <w:rPr>
          <w:b/>
        </w:rPr>
      </w:pPr>
    </w:p>
    <w:p w14:paraId="34F3D77E" w14:textId="77777777" w:rsidR="00F409F3" w:rsidRPr="003C1027" w:rsidRDefault="00104AAA" w:rsidP="00F409F3">
      <w:pPr>
        <w:spacing w:line="240" w:lineRule="auto"/>
        <w:contextualSpacing/>
        <w:rPr>
          <w:u w:val="single"/>
        </w:rPr>
      </w:pPr>
      <w:r w:rsidRPr="00E1765C">
        <w:rPr>
          <w:b/>
          <w:u w:val="single"/>
        </w:rPr>
        <w:t>INVITED WORKSHOPS &amp; PRESENTATIONS</w:t>
      </w:r>
      <w:r w:rsidRPr="00E1765C">
        <w:rPr>
          <w:u w:val="single"/>
        </w:rPr>
        <w:t>____________</w:t>
      </w:r>
      <w:r w:rsidR="00F409F3" w:rsidRPr="00E1765C">
        <w:rPr>
          <w:u w:val="single"/>
        </w:rPr>
        <w:t>____________________________</w:t>
      </w:r>
      <w:r w:rsidR="003C1027" w:rsidRPr="00E1765C">
        <w:rPr>
          <w:u w:val="single"/>
        </w:rPr>
        <w:t>___________</w:t>
      </w:r>
    </w:p>
    <w:p w14:paraId="099EBE57" w14:textId="77777777" w:rsidR="003C1027" w:rsidRDefault="003C1027" w:rsidP="003C1027">
      <w:pPr>
        <w:spacing w:line="240" w:lineRule="auto"/>
        <w:contextualSpacing/>
      </w:pPr>
    </w:p>
    <w:p w14:paraId="31F1FFA6" w14:textId="708C16C7" w:rsidR="0053336B" w:rsidRDefault="0053336B" w:rsidP="003C1027">
      <w:pPr>
        <w:spacing w:line="240" w:lineRule="auto"/>
        <w:contextualSpacing/>
      </w:pPr>
      <w:r>
        <w:t>2025</w:t>
      </w:r>
      <w:r>
        <w:tab/>
        <w:t>The Alternative Grading Institute</w:t>
      </w:r>
    </w:p>
    <w:p w14:paraId="0604AD1E" w14:textId="2FD6CC1F" w:rsidR="0053336B" w:rsidRDefault="0053336B" w:rsidP="003C1027">
      <w:pPr>
        <w:spacing w:line="240" w:lineRule="auto"/>
        <w:contextualSpacing/>
      </w:pPr>
      <w:r>
        <w:tab/>
      </w:r>
      <w:r>
        <w:tab/>
        <w:t>Center for Grading Reform, Online</w:t>
      </w:r>
    </w:p>
    <w:p w14:paraId="5FDD1251" w14:textId="77777777" w:rsidR="0053336B" w:rsidRDefault="0053336B" w:rsidP="003C1027">
      <w:pPr>
        <w:spacing w:line="240" w:lineRule="auto"/>
        <w:contextualSpacing/>
      </w:pPr>
    </w:p>
    <w:p w14:paraId="11273D74" w14:textId="34C62E7B" w:rsidR="007A0DBA" w:rsidRDefault="007A0DBA" w:rsidP="003C1027">
      <w:pPr>
        <w:spacing w:line="240" w:lineRule="auto"/>
        <w:contextualSpacing/>
      </w:pPr>
      <w:r>
        <w:t>2025</w:t>
      </w:r>
      <w:r>
        <w:tab/>
        <w:t>c</w:t>
      </w:r>
      <w:r>
        <w:rPr>
          <w:vertAlign w:val="superscript"/>
        </w:rPr>
        <w:t>3</w:t>
      </w:r>
      <w:r>
        <w:t>Design Online Course Design Workshop</w:t>
      </w:r>
    </w:p>
    <w:p w14:paraId="0F0F1A54" w14:textId="7ADB8A63" w:rsidR="007A0DBA" w:rsidRPr="007A0DBA" w:rsidRDefault="007A0DBA" w:rsidP="003C1027">
      <w:pPr>
        <w:spacing w:line="240" w:lineRule="auto"/>
        <w:contextualSpacing/>
      </w:pPr>
      <w:r>
        <w:tab/>
      </w:r>
      <w:r>
        <w:tab/>
        <w:t>American University Cairo</w:t>
      </w:r>
    </w:p>
    <w:p w14:paraId="20C9B101" w14:textId="77777777" w:rsidR="007A0DBA" w:rsidRDefault="007A0DBA" w:rsidP="00E1765C">
      <w:pPr>
        <w:spacing w:line="240" w:lineRule="auto"/>
        <w:contextualSpacing/>
      </w:pPr>
    </w:p>
    <w:p w14:paraId="3D7044A3" w14:textId="55405A01" w:rsidR="00C30663" w:rsidRDefault="00C30663" w:rsidP="00E1765C">
      <w:pPr>
        <w:spacing w:line="240" w:lineRule="auto"/>
        <w:contextualSpacing/>
      </w:pPr>
      <w:r>
        <w:t>2023</w:t>
      </w:r>
      <w:r>
        <w:tab/>
        <w:t>“</w:t>
      </w:r>
      <w:r w:rsidRPr="00E1765C">
        <w:t>15,925,248 Ways to Improve the Equity of Grading Schemes</w:t>
      </w:r>
      <w:r>
        <w:t>”</w:t>
      </w:r>
    </w:p>
    <w:p w14:paraId="15C76898" w14:textId="66E411F2" w:rsidR="00C30663" w:rsidRDefault="00C30663" w:rsidP="00E1765C">
      <w:pPr>
        <w:spacing w:line="240" w:lineRule="auto"/>
        <w:contextualSpacing/>
      </w:pPr>
      <w:r>
        <w:tab/>
      </w:r>
      <w:r>
        <w:tab/>
        <w:t>North Carolina Community Colleges, Online</w:t>
      </w:r>
    </w:p>
    <w:p w14:paraId="5D714341" w14:textId="77777777" w:rsidR="00C30663" w:rsidRDefault="00C30663" w:rsidP="00E1765C">
      <w:pPr>
        <w:spacing w:line="240" w:lineRule="auto"/>
        <w:contextualSpacing/>
      </w:pPr>
    </w:p>
    <w:p w14:paraId="33618D2F" w14:textId="17060818" w:rsidR="00E1765C" w:rsidRDefault="00E1765C" w:rsidP="00E1765C">
      <w:pPr>
        <w:spacing w:line="240" w:lineRule="auto"/>
        <w:contextualSpacing/>
      </w:pPr>
      <w:r>
        <w:t>2023</w:t>
      </w:r>
      <w:r>
        <w:tab/>
        <w:t>“</w:t>
      </w:r>
      <w:r w:rsidRPr="00E1765C">
        <w:t>15,925,248 Ways to Improve the Equity of Grading Schemes” and “Specifications Grading</w:t>
      </w:r>
      <w:r>
        <w:t xml:space="preserve">” </w:t>
      </w:r>
    </w:p>
    <w:p w14:paraId="0DED8A77" w14:textId="46BEBFF1" w:rsidR="00E1765C" w:rsidRDefault="00E1765C" w:rsidP="00E1765C">
      <w:pPr>
        <w:spacing w:line="240" w:lineRule="auto"/>
        <w:contextualSpacing/>
      </w:pPr>
      <w:r>
        <w:tab/>
      </w:r>
      <w:r>
        <w:tab/>
        <w:t>Hamilton College, Clinton, NY</w:t>
      </w:r>
    </w:p>
    <w:p w14:paraId="71FB8DD2" w14:textId="77777777" w:rsidR="00E1765C" w:rsidRDefault="00E1765C" w:rsidP="003C1027">
      <w:pPr>
        <w:spacing w:line="240" w:lineRule="auto"/>
        <w:contextualSpacing/>
      </w:pPr>
    </w:p>
    <w:p w14:paraId="08FFE424" w14:textId="40720A22" w:rsidR="00E1765C" w:rsidRDefault="00E1765C" w:rsidP="003C1027">
      <w:pPr>
        <w:spacing w:line="240" w:lineRule="auto"/>
        <w:contextualSpacing/>
        <w:rPr>
          <w:rFonts w:ascii="Calibri" w:eastAsia="Times New Roman" w:hAnsi="Calibri" w:cs="Times New Roman"/>
          <w:bCs/>
        </w:rPr>
      </w:pPr>
      <w:r>
        <w:t>2022</w:t>
      </w:r>
      <w:r>
        <w:tab/>
        <w:t>“</w:t>
      </w:r>
      <w:r w:rsidRPr="00BF624B">
        <w:rPr>
          <w:rFonts w:ascii="Calibri" w:eastAsia="Times New Roman" w:hAnsi="Calibri" w:cs="Times New Roman"/>
          <w:bCs/>
        </w:rPr>
        <w:t>15,925,248 Ways to Improve the Equity of Grading Schemes</w:t>
      </w:r>
      <w:r>
        <w:rPr>
          <w:rFonts w:ascii="Calibri" w:eastAsia="Times New Roman" w:hAnsi="Calibri" w:cs="Times New Roman"/>
          <w:bCs/>
        </w:rPr>
        <w:t>”</w:t>
      </w:r>
    </w:p>
    <w:p w14:paraId="4C01A0F2" w14:textId="15390488" w:rsidR="00E1765C" w:rsidRDefault="00E1765C" w:rsidP="003C1027">
      <w:pPr>
        <w:spacing w:line="240" w:lineRule="auto"/>
        <w:contextualSpacing/>
      </w:pPr>
      <w:r>
        <w:rPr>
          <w:rFonts w:ascii="Calibri" w:eastAsia="Times New Roman" w:hAnsi="Calibri" w:cs="Times New Roman"/>
          <w:bCs/>
        </w:rPr>
        <w:tab/>
      </w:r>
      <w:r>
        <w:rPr>
          <w:rFonts w:ascii="Calibri" w:eastAsia="Times New Roman" w:hAnsi="Calibri" w:cs="Times New Roman"/>
          <w:bCs/>
        </w:rPr>
        <w:tab/>
        <w:t>Berea College,</w:t>
      </w:r>
      <w:r w:rsidR="0094326D">
        <w:rPr>
          <w:rFonts w:ascii="Calibri" w:eastAsia="Times New Roman" w:hAnsi="Calibri" w:cs="Times New Roman"/>
          <w:bCs/>
        </w:rPr>
        <w:t xml:space="preserve"> Berea,</w:t>
      </w:r>
      <w:r>
        <w:rPr>
          <w:rFonts w:ascii="Calibri" w:eastAsia="Times New Roman" w:hAnsi="Calibri" w:cs="Times New Roman"/>
          <w:bCs/>
        </w:rPr>
        <w:t xml:space="preserve"> KY</w:t>
      </w:r>
    </w:p>
    <w:p w14:paraId="37E4BC5F" w14:textId="77777777" w:rsidR="00E1765C" w:rsidRDefault="00E1765C" w:rsidP="003C1027">
      <w:pPr>
        <w:spacing w:line="240" w:lineRule="auto"/>
        <w:contextualSpacing/>
      </w:pPr>
    </w:p>
    <w:p w14:paraId="631F2E42" w14:textId="5BDFE86E" w:rsidR="0013632E" w:rsidRDefault="0013632E" w:rsidP="003C1027">
      <w:pPr>
        <w:spacing w:line="240" w:lineRule="auto"/>
        <w:contextualSpacing/>
      </w:pPr>
      <w:r>
        <w:t>2022</w:t>
      </w:r>
      <w:r>
        <w:tab/>
      </w:r>
      <w:r w:rsidR="00B25589">
        <w:t>“</w:t>
      </w:r>
      <w:r>
        <w:t>Grading for Racial Equity</w:t>
      </w:r>
      <w:r w:rsidR="00B25589">
        <w:t>”</w:t>
      </w:r>
    </w:p>
    <w:p w14:paraId="5A851999" w14:textId="3F33F0F4" w:rsidR="005B7C35" w:rsidRDefault="0013632E" w:rsidP="0013632E">
      <w:pPr>
        <w:spacing w:line="240" w:lineRule="auto"/>
        <w:ind w:left="1440"/>
        <w:contextualSpacing/>
      </w:pPr>
      <w:r w:rsidRPr="00B25589">
        <w:rPr>
          <w:i/>
          <w:iCs/>
        </w:rPr>
        <w:t>Towards an Abundant Education: A Symposium on Race and Education</w:t>
      </w:r>
      <w:r>
        <w:t xml:space="preserve"> </w:t>
      </w:r>
    </w:p>
    <w:p w14:paraId="7400A59E" w14:textId="75370343" w:rsidR="0013632E" w:rsidRDefault="0013632E" w:rsidP="0013632E">
      <w:pPr>
        <w:spacing w:line="240" w:lineRule="auto"/>
        <w:ind w:left="1440"/>
        <w:contextualSpacing/>
      </w:pPr>
      <w:r>
        <w:t>Berea College, Berea, KY</w:t>
      </w:r>
    </w:p>
    <w:p w14:paraId="01185A9F" w14:textId="6DBC0F08" w:rsidR="0013632E" w:rsidRDefault="0013632E" w:rsidP="003C1027">
      <w:pPr>
        <w:spacing w:line="240" w:lineRule="auto"/>
        <w:contextualSpacing/>
      </w:pPr>
    </w:p>
    <w:p w14:paraId="6299AA27" w14:textId="56E48D47" w:rsidR="00B25589" w:rsidRDefault="00B25589" w:rsidP="003C1027">
      <w:pPr>
        <w:spacing w:line="240" w:lineRule="auto"/>
        <w:contextualSpacing/>
      </w:pPr>
      <w:r>
        <w:t>2021</w:t>
      </w:r>
      <w:r>
        <w:tab/>
      </w:r>
      <w:r w:rsidR="00211C67">
        <w:t>“</w:t>
      </w:r>
      <w:r>
        <w:t>Careers in Academic Administration</w:t>
      </w:r>
      <w:r w:rsidR="00211C67">
        <w:t>”</w:t>
      </w:r>
      <w:r>
        <w:t xml:space="preserve"> </w:t>
      </w:r>
    </w:p>
    <w:p w14:paraId="02B98550" w14:textId="3EE53844" w:rsidR="00B25589" w:rsidRDefault="00B25589" w:rsidP="003C1027">
      <w:pPr>
        <w:spacing w:line="240" w:lineRule="auto"/>
        <w:contextualSpacing/>
      </w:pPr>
      <w:r>
        <w:tab/>
      </w:r>
      <w:r>
        <w:tab/>
        <w:t>Department of English, UVA</w:t>
      </w:r>
    </w:p>
    <w:p w14:paraId="3D407B04" w14:textId="77777777" w:rsidR="00B25589" w:rsidRDefault="00B25589" w:rsidP="003C1027">
      <w:pPr>
        <w:spacing w:line="240" w:lineRule="auto"/>
        <w:contextualSpacing/>
      </w:pPr>
    </w:p>
    <w:p w14:paraId="29F8C09C" w14:textId="351496BF" w:rsidR="000E75CB" w:rsidRDefault="000E75CB" w:rsidP="003C1027">
      <w:pPr>
        <w:spacing w:line="240" w:lineRule="auto"/>
        <w:contextualSpacing/>
      </w:pPr>
      <w:r>
        <w:t>2020</w:t>
      </w:r>
      <w:r>
        <w:tab/>
      </w:r>
      <w:r w:rsidR="00211C67">
        <w:t>“</w:t>
      </w:r>
      <w:r>
        <w:t>Classroom Observation Strategies</w:t>
      </w:r>
      <w:r w:rsidR="00211C67">
        <w:t>”</w:t>
      </w:r>
    </w:p>
    <w:p w14:paraId="078EF915" w14:textId="19881CE6" w:rsidR="00795B67" w:rsidRDefault="000E75CB" w:rsidP="003C1027">
      <w:pPr>
        <w:spacing w:line="240" w:lineRule="auto"/>
        <w:contextualSpacing/>
      </w:pPr>
      <w:r>
        <w:tab/>
      </w:r>
      <w:r>
        <w:tab/>
        <w:t>Writing Program, Department of English, UVA</w:t>
      </w:r>
    </w:p>
    <w:p w14:paraId="15C96319" w14:textId="77777777" w:rsidR="00381821" w:rsidRDefault="00381821" w:rsidP="003C1027">
      <w:pPr>
        <w:spacing w:line="240" w:lineRule="auto"/>
        <w:contextualSpacing/>
      </w:pPr>
    </w:p>
    <w:p w14:paraId="0CA6A46D" w14:textId="3472E66E" w:rsidR="00795B67" w:rsidRDefault="00795B67" w:rsidP="003C1027">
      <w:pPr>
        <w:spacing w:line="240" w:lineRule="auto"/>
        <w:contextualSpacing/>
      </w:pPr>
      <w:r>
        <w:t>2020</w:t>
      </w:r>
      <w:r>
        <w:tab/>
      </w:r>
      <w:r w:rsidR="00211C67">
        <w:t>“</w:t>
      </w:r>
      <w:r>
        <w:t>Anti-Racist Pedagogy</w:t>
      </w:r>
      <w:r w:rsidR="00211C67">
        <w:t>”</w:t>
      </w:r>
    </w:p>
    <w:p w14:paraId="14D69B66" w14:textId="4FA02928" w:rsidR="00795B67" w:rsidRDefault="00795B67" w:rsidP="003C1027">
      <w:pPr>
        <w:spacing w:line="240" w:lineRule="auto"/>
        <w:contextualSpacing/>
      </w:pPr>
      <w:r>
        <w:tab/>
      </w:r>
      <w:r>
        <w:tab/>
        <w:t>Medieval Colloquium, UVA</w:t>
      </w:r>
    </w:p>
    <w:p w14:paraId="30C392F9" w14:textId="77777777" w:rsidR="000E75CB" w:rsidRDefault="000E75CB" w:rsidP="003C1027">
      <w:pPr>
        <w:spacing w:line="240" w:lineRule="auto"/>
        <w:contextualSpacing/>
      </w:pPr>
    </w:p>
    <w:p w14:paraId="59EA1C51" w14:textId="076B628E" w:rsidR="00D91A90" w:rsidRDefault="00D91A90" w:rsidP="003C1027">
      <w:pPr>
        <w:spacing w:line="240" w:lineRule="auto"/>
        <w:contextualSpacing/>
      </w:pPr>
      <w:r>
        <w:t>2019</w:t>
      </w:r>
      <w:r>
        <w:tab/>
        <w:t>Roundtable Discussion on Specifications Grading, with M. Palmer</w:t>
      </w:r>
    </w:p>
    <w:p w14:paraId="054D42AB" w14:textId="77777777" w:rsidR="00D91A90" w:rsidRDefault="00D91A90" w:rsidP="003C1027">
      <w:pPr>
        <w:spacing w:line="240" w:lineRule="auto"/>
        <w:contextualSpacing/>
      </w:pPr>
      <w:r>
        <w:tab/>
      </w:r>
      <w:r>
        <w:tab/>
        <w:t>Batten School of Leadership and Public Policy, UVA</w:t>
      </w:r>
    </w:p>
    <w:p w14:paraId="00035B8A" w14:textId="77777777" w:rsidR="00D91A90" w:rsidRDefault="00D91A90" w:rsidP="003C1027">
      <w:pPr>
        <w:spacing w:line="240" w:lineRule="auto"/>
        <w:contextualSpacing/>
      </w:pPr>
    </w:p>
    <w:p w14:paraId="1BDB6034" w14:textId="77777777" w:rsidR="003C1027" w:rsidRDefault="00B61923" w:rsidP="003C1027">
      <w:pPr>
        <w:spacing w:line="240" w:lineRule="auto"/>
        <w:contextualSpacing/>
      </w:pPr>
      <w:r>
        <w:t>2018</w:t>
      </w:r>
      <w:r>
        <w:tab/>
      </w:r>
      <w:r w:rsidR="003C1027">
        <w:t>“</w:t>
      </w:r>
      <w:r w:rsidR="003C1027" w:rsidRPr="003C1027">
        <w:t>Enhancing Student Learning through Metacognition</w:t>
      </w:r>
      <w:r w:rsidR="003C1027">
        <w:t>”, with E. Dickens</w:t>
      </w:r>
      <w:r w:rsidR="003C1027">
        <w:tab/>
      </w:r>
      <w:r w:rsidR="003C1027">
        <w:tab/>
      </w:r>
      <w:r w:rsidR="003C1027">
        <w:tab/>
      </w:r>
      <w:r w:rsidR="003C1027">
        <w:tab/>
        <w:t xml:space="preserve">     </w:t>
      </w:r>
    </w:p>
    <w:p w14:paraId="4A065EAB" w14:textId="77777777" w:rsidR="003C1027" w:rsidRDefault="003C1027" w:rsidP="003C1027">
      <w:pPr>
        <w:spacing w:line="240" w:lineRule="auto"/>
        <w:contextualSpacing/>
      </w:pPr>
      <w:r>
        <w:tab/>
      </w:r>
      <w:r w:rsidR="00B61923">
        <w:tab/>
      </w:r>
      <w:r>
        <w:t>Bridg</w:t>
      </w:r>
      <w:r w:rsidR="000E75CB">
        <w:t>ewater College, Bridgewater, VA</w:t>
      </w:r>
    </w:p>
    <w:p w14:paraId="716A9B20" w14:textId="77777777" w:rsidR="003C1027" w:rsidRDefault="003C1027" w:rsidP="003C1027">
      <w:pPr>
        <w:spacing w:line="240" w:lineRule="auto"/>
        <w:contextualSpacing/>
      </w:pPr>
    </w:p>
    <w:p w14:paraId="21CE0A6C" w14:textId="77777777" w:rsidR="00F409F3" w:rsidRPr="00F409F3" w:rsidRDefault="00B61923" w:rsidP="003C1027">
      <w:pPr>
        <w:spacing w:line="240" w:lineRule="auto"/>
        <w:contextualSpacing/>
      </w:pPr>
      <w:r>
        <w:t>2018</w:t>
      </w:r>
      <w:r>
        <w:tab/>
      </w:r>
      <w:r w:rsidR="00F409F3" w:rsidRPr="00F409F3">
        <w:t xml:space="preserve">“Reimagining Teaching and Learning though Student-Faculty Partnerships,” </w:t>
      </w:r>
      <w:r w:rsidR="003C1027">
        <w:t>with D. Bach</w:t>
      </w:r>
      <w:r w:rsidR="00F409F3" w:rsidRPr="00F409F3">
        <w:t xml:space="preserve">                 </w:t>
      </w:r>
      <w:r w:rsidR="003C1027">
        <w:t xml:space="preserve">  </w:t>
      </w:r>
    </w:p>
    <w:p w14:paraId="78728502" w14:textId="77777777" w:rsidR="00F409F3" w:rsidRPr="00F409F3" w:rsidRDefault="00F409F3" w:rsidP="00B61923">
      <w:pPr>
        <w:spacing w:line="240" w:lineRule="auto"/>
        <w:ind w:left="720" w:firstLine="720"/>
        <w:contextualSpacing/>
      </w:pPr>
      <w:r w:rsidRPr="00F409F3">
        <w:t>James Madison University</w:t>
      </w:r>
      <w:r w:rsidR="003C1027">
        <w:t>, Harrisonburg, VA</w:t>
      </w:r>
    </w:p>
    <w:p w14:paraId="5C658B45" w14:textId="77777777" w:rsidR="00F409F3" w:rsidRDefault="00F409F3" w:rsidP="000D786D">
      <w:pPr>
        <w:spacing w:line="240" w:lineRule="auto"/>
        <w:contextualSpacing/>
      </w:pPr>
    </w:p>
    <w:p w14:paraId="1F5103B6" w14:textId="3DAE7160" w:rsidR="006E0CD8" w:rsidRPr="006E0CD8" w:rsidRDefault="00211C67" w:rsidP="006E0CD8">
      <w:pPr>
        <w:spacing w:line="240" w:lineRule="auto"/>
        <w:contextualSpacing/>
      </w:pPr>
      <w:r>
        <w:rPr>
          <w:b/>
          <w:u w:val="single"/>
        </w:rPr>
        <w:t xml:space="preserve">SELECTED </w:t>
      </w:r>
      <w:r w:rsidR="006E0CD8" w:rsidRPr="006E0CD8">
        <w:rPr>
          <w:b/>
          <w:u w:val="single"/>
        </w:rPr>
        <w:t>WORKSHOPS</w:t>
      </w:r>
      <w:r w:rsidR="006E0CD8">
        <w:rPr>
          <w:b/>
          <w:u w:val="single"/>
        </w:rPr>
        <w:t xml:space="preserve"> and SEMINARS</w:t>
      </w:r>
      <w:r w:rsidR="006E0CD8">
        <w:t>___________________</w:t>
      </w:r>
      <w:r>
        <w:t>_</w:t>
      </w:r>
      <w:r w:rsidR="006E0CD8">
        <w:t>_________________________________</w:t>
      </w:r>
    </w:p>
    <w:p w14:paraId="0208128C" w14:textId="68DA6EEC" w:rsidR="006E0CD8" w:rsidRDefault="006E0CD8" w:rsidP="00211C67">
      <w:pPr>
        <w:pStyle w:val="Heading2"/>
      </w:pPr>
      <w:r w:rsidRPr="00E1765C">
        <w:t>Center for Teaching Excellence, University of Virginia</w:t>
      </w:r>
      <w:r w:rsidRPr="008B4FD4">
        <w:tab/>
      </w:r>
    </w:p>
    <w:p w14:paraId="3374F9ED" w14:textId="48049AAD" w:rsidR="00211C67" w:rsidRDefault="00211C67" w:rsidP="00211C67">
      <w:pPr>
        <w:pStyle w:val="Heading3"/>
      </w:pPr>
      <w:r w:rsidRPr="00211C67">
        <w:t>Alternative Grading</w:t>
      </w:r>
    </w:p>
    <w:p w14:paraId="12B9150D" w14:textId="3D89F4F1" w:rsidR="00211C67" w:rsidRDefault="001A3C38" w:rsidP="001A3C38">
      <w:pPr>
        <w:pStyle w:val="ListParagraph"/>
        <w:numPr>
          <w:ilvl w:val="0"/>
          <w:numId w:val="29"/>
        </w:numPr>
      </w:pPr>
      <w:r w:rsidRPr="001A3C38">
        <w:t>Introduction to Alternative Grading Schemes</w:t>
      </w:r>
    </w:p>
    <w:p w14:paraId="0CE221FA" w14:textId="77777777" w:rsidR="00E00E33" w:rsidRDefault="00E00E33" w:rsidP="00E00E33">
      <w:pPr>
        <w:pStyle w:val="ListParagraph"/>
        <w:numPr>
          <w:ilvl w:val="0"/>
          <w:numId w:val="29"/>
        </w:numPr>
        <w:spacing w:line="276" w:lineRule="auto"/>
      </w:pPr>
      <w:r w:rsidRPr="001A3C38">
        <w:t xml:space="preserve">CDI 2.X: 15,925,248 Ways to Improve the Equity of Grading Schemes </w:t>
      </w:r>
    </w:p>
    <w:p w14:paraId="684A7E74" w14:textId="552D1129" w:rsidR="00E00E33" w:rsidRDefault="00E00E33" w:rsidP="00E00E33">
      <w:pPr>
        <w:pStyle w:val="ListParagraph"/>
        <w:numPr>
          <w:ilvl w:val="0"/>
          <w:numId w:val="29"/>
        </w:numPr>
        <w:spacing w:line="276" w:lineRule="auto"/>
      </w:pPr>
      <w:r w:rsidRPr="001A3C38">
        <w:t>CDI 2.X: Specifications Grading</w:t>
      </w:r>
    </w:p>
    <w:p w14:paraId="1E590727" w14:textId="3CD29890" w:rsidR="00211C67" w:rsidRDefault="00211C67" w:rsidP="00211C67">
      <w:pPr>
        <w:pStyle w:val="Heading3"/>
      </w:pPr>
      <w:r>
        <w:t>Inclusive and Equitable Teaching</w:t>
      </w:r>
    </w:p>
    <w:p w14:paraId="33A5986E" w14:textId="4CB33CC1" w:rsidR="00211C67" w:rsidRDefault="001A3C38" w:rsidP="001A3C38">
      <w:pPr>
        <w:pStyle w:val="ListParagraph"/>
        <w:numPr>
          <w:ilvl w:val="0"/>
          <w:numId w:val="29"/>
        </w:numPr>
        <w:spacing w:line="240" w:lineRule="auto"/>
      </w:pPr>
      <w:r w:rsidRPr="001A3C38">
        <w:t>Introduction to Inclusive and Equitable Teaching</w:t>
      </w:r>
    </w:p>
    <w:p w14:paraId="46C57E88" w14:textId="2193F602" w:rsidR="001A3C38" w:rsidRDefault="001A3C38" w:rsidP="001A3C38">
      <w:pPr>
        <w:pStyle w:val="ListParagraph"/>
        <w:numPr>
          <w:ilvl w:val="0"/>
          <w:numId w:val="29"/>
        </w:numPr>
        <w:spacing w:line="240" w:lineRule="auto"/>
      </w:pPr>
      <w:r w:rsidRPr="001A3C38">
        <w:t>Introduction to Equitable and Inclusive Pedagogy: Principles and Frameworks for Classroom Implementation</w:t>
      </w:r>
    </w:p>
    <w:p w14:paraId="10322C5E" w14:textId="319BE144" w:rsidR="001A3C38" w:rsidRDefault="00E00E33" w:rsidP="001A3C38">
      <w:pPr>
        <w:pStyle w:val="ListParagraph"/>
        <w:numPr>
          <w:ilvl w:val="0"/>
          <w:numId w:val="29"/>
        </w:numPr>
        <w:spacing w:line="240" w:lineRule="auto"/>
      </w:pPr>
      <w:r w:rsidRPr="001A3C38">
        <w:t>Understanding and Implementing Equitable Teaching Practices, with S. Nadri and A. Jeffress</w:t>
      </w:r>
    </w:p>
    <w:p w14:paraId="09CF7E26" w14:textId="6172B5AA" w:rsidR="00E00E33" w:rsidRDefault="00211C67" w:rsidP="00E00E33">
      <w:pPr>
        <w:pStyle w:val="Heading3"/>
      </w:pPr>
      <w:r>
        <w:lastRenderedPageBreak/>
        <w:t>Course Design</w:t>
      </w:r>
    </w:p>
    <w:p w14:paraId="78273A30" w14:textId="77777777" w:rsidR="00E00E33" w:rsidRPr="001A3C38" w:rsidRDefault="00E00E33" w:rsidP="00E00E33">
      <w:pPr>
        <w:pStyle w:val="ListParagraph"/>
        <w:numPr>
          <w:ilvl w:val="0"/>
          <w:numId w:val="35"/>
        </w:numPr>
        <w:spacing w:line="276" w:lineRule="auto"/>
      </w:pPr>
      <w:r w:rsidRPr="001A3C38">
        <w:t>Transparency and the Equitable Course Design Framework, with L. Mandeltort</w:t>
      </w:r>
    </w:p>
    <w:p w14:paraId="3607E0E3" w14:textId="0922742C" w:rsidR="001A3C38" w:rsidRDefault="00E00E33" w:rsidP="00E00E33">
      <w:pPr>
        <w:pStyle w:val="ListParagraph"/>
        <w:numPr>
          <w:ilvl w:val="0"/>
          <w:numId w:val="35"/>
        </w:numPr>
        <w:spacing w:line="276" w:lineRule="auto"/>
      </w:pPr>
      <w:r w:rsidRPr="001A3C38">
        <w:t>Promoting Significant Learning Through Intentional Design, with E. Dickens</w:t>
      </w:r>
    </w:p>
    <w:p w14:paraId="4988ABB4" w14:textId="2CA087A4" w:rsidR="001A3C38" w:rsidRDefault="001A3C38" w:rsidP="001A3C38">
      <w:pPr>
        <w:pStyle w:val="Heading3"/>
      </w:pPr>
      <w:r>
        <w:t>Assessment and Feedback</w:t>
      </w:r>
    </w:p>
    <w:p w14:paraId="16CCE49D" w14:textId="77777777" w:rsidR="001A3C38" w:rsidRPr="001A3C38" w:rsidRDefault="001A3C38" w:rsidP="001A3C38">
      <w:pPr>
        <w:pStyle w:val="ListParagraph"/>
        <w:numPr>
          <w:ilvl w:val="0"/>
          <w:numId w:val="33"/>
        </w:numPr>
        <w:spacing w:line="276" w:lineRule="auto"/>
      </w:pPr>
      <w:r w:rsidRPr="001A3C38">
        <w:t>Articulating Goals and Aligning Assessments in Music Performance Courses, with E. Dickens, UVA Department of Music</w:t>
      </w:r>
    </w:p>
    <w:p w14:paraId="5B27B7BF" w14:textId="7AE8E16E" w:rsidR="001A3C38" w:rsidRPr="001A3C38" w:rsidRDefault="001A3C38" w:rsidP="001A3C38">
      <w:pPr>
        <w:pStyle w:val="ListParagraph"/>
        <w:numPr>
          <w:ilvl w:val="0"/>
          <w:numId w:val="33"/>
        </w:numPr>
        <w:spacing w:line="276" w:lineRule="auto"/>
      </w:pPr>
      <w:r w:rsidRPr="001A3C38">
        <w:t>Providing Effective Feedback and Grading Student Work, with E. Dickens</w:t>
      </w:r>
    </w:p>
    <w:p w14:paraId="5F5094FA" w14:textId="6303AF4E" w:rsidR="0003349C" w:rsidRDefault="0003349C" w:rsidP="001A3C38">
      <w:pPr>
        <w:pStyle w:val="Heading3"/>
      </w:pPr>
      <w:r>
        <w:t>Pedagogical Approaches</w:t>
      </w:r>
    </w:p>
    <w:p w14:paraId="1F0CB376" w14:textId="46236733" w:rsidR="0003349C" w:rsidRDefault="0003349C" w:rsidP="0003349C">
      <w:pPr>
        <w:pStyle w:val="ListParagraph"/>
        <w:numPr>
          <w:ilvl w:val="0"/>
          <w:numId w:val="39"/>
        </w:numPr>
        <w:spacing w:after="0" w:line="240" w:lineRule="auto"/>
        <w:rPr>
          <w:rFonts w:ascii="Calibri" w:eastAsia="Times New Roman" w:hAnsi="Calibri" w:cs="Times New Roman"/>
        </w:rPr>
      </w:pPr>
      <w:r w:rsidRPr="0003349C">
        <w:rPr>
          <w:rFonts w:ascii="Calibri" w:eastAsia="Times New Roman" w:hAnsi="Calibri" w:cs="Times New Roman"/>
        </w:rPr>
        <w:t>Reading Across Disciplines: Demystifying Reading Skills to Support Students’ Learning</w:t>
      </w:r>
      <w:r>
        <w:rPr>
          <w:rFonts w:ascii="Calibri" w:eastAsia="Times New Roman" w:hAnsi="Calibri" w:cs="Times New Roman"/>
        </w:rPr>
        <w:t>, with C. Griffin</w:t>
      </w:r>
    </w:p>
    <w:p w14:paraId="0ADB0408" w14:textId="77777777" w:rsidR="0003349C" w:rsidRPr="0003349C" w:rsidRDefault="0003349C" w:rsidP="0003349C">
      <w:pPr>
        <w:pStyle w:val="ListParagraph"/>
        <w:spacing w:after="0" w:line="240" w:lineRule="auto"/>
        <w:rPr>
          <w:rFonts w:ascii="Calibri" w:eastAsia="Times New Roman" w:hAnsi="Calibri" w:cs="Times New Roman"/>
        </w:rPr>
      </w:pPr>
    </w:p>
    <w:p w14:paraId="152A281F" w14:textId="14A6D546" w:rsidR="00211C67" w:rsidRDefault="001A3C38" w:rsidP="001A3C38">
      <w:pPr>
        <w:pStyle w:val="Heading3"/>
      </w:pPr>
      <w:r>
        <w:t>Metacognition</w:t>
      </w:r>
    </w:p>
    <w:p w14:paraId="1FF59C89" w14:textId="77777777" w:rsidR="001A3C38" w:rsidRDefault="001A3C38" w:rsidP="001A3C38">
      <w:pPr>
        <w:pStyle w:val="ListParagraph"/>
        <w:numPr>
          <w:ilvl w:val="0"/>
          <w:numId w:val="32"/>
        </w:numPr>
        <w:spacing w:line="276" w:lineRule="auto"/>
      </w:pPr>
      <w:r w:rsidRPr="001A3C38">
        <w:t>Enhancing Student Learning Through Metacognition, with E. Dickens</w:t>
      </w:r>
    </w:p>
    <w:p w14:paraId="7C177D42" w14:textId="37F85E77" w:rsidR="001A3C38" w:rsidRDefault="001A3C38" w:rsidP="00E00E33">
      <w:pPr>
        <w:pStyle w:val="ListParagraph"/>
        <w:numPr>
          <w:ilvl w:val="0"/>
          <w:numId w:val="32"/>
        </w:numPr>
        <w:spacing w:line="276" w:lineRule="auto"/>
      </w:pPr>
      <w:r w:rsidRPr="001A3C38">
        <w:t>Metacognitive Strategies in the Classroom, with E. Dickens, UVA School of Nursing</w:t>
      </w:r>
    </w:p>
    <w:p w14:paraId="6DBCF438" w14:textId="528FFB3C" w:rsidR="00E00E33" w:rsidRDefault="00E00E33" w:rsidP="00E00E33">
      <w:pPr>
        <w:pStyle w:val="ListParagraph"/>
        <w:numPr>
          <w:ilvl w:val="0"/>
          <w:numId w:val="32"/>
        </w:numPr>
        <w:spacing w:line="276" w:lineRule="auto"/>
      </w:pPr>
      <w:r w:rsidRPr="001A3C38">
        <w:t>Building Students’ Metacognitive Skills for More Effective Learning, with E. Dickens</w:t>
      </w:r>
    </w:p>
    <w:p w14:paraId="16E486D2" w14:textId="48783B99" w:rsidR="00E00E33" w:rsidRDefault="00E00E33" w:rsidP="00E00E33">
      <w:pPr>
        <w:pStyle w:val="Heading3"/>
      </w:pPr>
      <w:r>
        <w:t>Online Teaching / Pandemic Response</w:t>
      </w:r>
    </w:p>
    <w:p w14:paraId="17EF6D9E" w14:textId="77777777" w:rsidR="00E00E33" w:rsidRPr="001A3C38" w:rsidRDefault="00E00E33" w:rsidP="00E00E33">
      <w:pPr>
        <w:pStyle w:val="ListParagraph"/>
        <w:numPr>
          <w:ilvl w:val="0"/>
          <w:numId w:val="34"/>
        </w:numPr>
        <w:spacing w:line="276" w:lineRule="auto"/>
      </w:pPr>
      <w:r w:rsidRPr="001A3C38">
        <w:t>Reimagining Student Engagement in an Online Environment, with E. Dickens and L. Mandeltort</w:t>
      </w:r>
    </w:p>
    <w:p w14:paraId="73261B3A" w14:textId="1B6150A4" w:rsidR="00E00E33" w:rsidRDefault="00E00E33" w:rsidP="00E00E33">
      <w:pPr>
        <w:pStyle w:val="ListParagraph"/>
        <w:numPr>
          <w:ilvl w:val="0"/>
          <w:numId w:val="34"/>
        </w:numPr>
        <w:spacing w:line="276" w:lineRule="auto"/>
      </w:pPr>
      <w:r w:rsidRPr="001A3C38">
        <w:t>Teaching Continuity for Discussion-based Courses, with E. Dickens</w:t>
      </w:r>
    </w:p>
    <w:p w14:paraId="1B272D51" w14:textId="5309CE86" w:rsidR="00211C67" w:rsidRDefault="00211C67" w:rsidP="00211C67">
      <w:pPr>
        <w:pStyle w:val="Heading3"/>
      </w:pPr>
      <w:r>
        <w:t>Professional Development</w:t>
      </w:r>
      <w:r w:rsidR="00E00E33">
        <w:t xml:space="preserve"> and Instructor Well-being</w:t>
      </w:r>
    </w:p>
    <w:p w14:paraId="4911C139" w14:textId="492E7B67" w:rsidR="001A3C38" w:rsidRDefault="001A3C38" w:rsidP="001A3C38">
      <w:pPr>
        <w:pStyle w:val="ListParagraph"/>
        <w:numPr>
          <w:ilvl w:val="0"/>
          <w:numId w:val="30"/>
        </w:numPr>
        <w:spacing w:line="276" w:lineRule="auto"/>
      </w:pPr>
      <w:r w:rsidRPr="001A3C38">
        <w:t>Effectively Communicating Your Work as a Teacher for Renewal and P&amp;T, with E. Dickens</w:t>
      </w:r>
    </w:p>
    <w:p w14:paraId="2350F3B1" w14:textId="7BD5830F" w:rsidR="001A3C38" w:rsidRPr="001A3C38" w:rsidRDefault="001A3C38" w:rsidP="001A3C38">
      <w:pPr>
        <w:pStyle w:val="ListParagraph"/>
        <w:numPr>
          <w:ilvl w:val="0"/>
          <w:numId w:val="30"/>
        </w:numPr>
        <w:spacing w:line="276" w:lineRule="auto"/>
      </w:pPr>
      <w:r w:rsidRPr="001A3C38">
        <w:t>Writing Reflective Teaching Statements</w:t>
      </w:r>
    </w:p>
    <w:p w14:paraId="18B80BFC" w14:textId="1B6A9EFC" w:rsidR="001A3C38" w:rsidRDefault="001A3C38" w:rsidP="00E00E33">
      <w:pPr>
        <w:pStyle w:val="ListParagraph"/>
        <w:numPr>
          <w:ilvl w:val="0"/>
          <w:numId w:val="30"/>
        </w:numPr>
        <w:spacing w:line="276" w:lineRule="auto"/>
      </w:pPr>
      <w:r w:rsidRPr="001A3C38">
        <w:t>Maximizing Your TA Experience: Power, Difference, and Optimism, with L. Mandeltort</w:t>
      </w:r>
    </w:p>
    <w:p w14:paraId="6D0D81B3" w14:textId="3A35ADC2" w:rsidR="00E00E33" w:rsidRDefault="00E00E33" w:rsidP="00E00E33">
      <w:pPr>
        <w:pStyle w:val="ListParagraph"/>
        <w:numPr>
          <w:ilvl w:val="0"/>
          <w:numId w:val="30"/>
        </w:numPr>
        <w:spacing w:line="276" w:lineRule="auto"/>
      </w:pPr>
      <w:r w:rsidRPr="001A3C38">
        <w:t>Letting go of Perfectionism: How to Worry Less about Teaching and Enjoy Your Time with Students More, with D. Bach</w:t>
      </w:r>
    </w:p>
    <w:p w14:paraId="1B34C47A" w14:textId="285E1DEA" w:rsidR="006E0CD8" w:rsidRPr="006E0CD8" w:rsidRDefault="00E00E33" w:rsidP="00E00E33">
      <w:pPr>
        <w:pStyle w:val="ListParagraph"/>
        <w:numPr>
          <w:ilvl w:val="0"/>
          <w:numId w:val="30"/>
        </w:numPr>
        <w:spacing w:line="276" w:lineRule="auto"/>
      </w:pPr>
      <w:r w:rsidRPr="001A3C38">
        <w:t>Teaching for Learning: Empowering Students to Succeed, with E. Dickens and L. Wheeler (TAGS Plenary Lecture)</w:t>
      </w:r>
    </w:p>
    <w:p w14:paraId="1CE8BA2D" w14:textId="1C2824FE" w:rsidR="00B37E06" w:rsidRDefault="00B37E06" w:rsidP="00E00E33">
      <w:pPr>
        <w:pStyle w:val="Heading2"/>
      </w:pPr>
      <w:r w:rsidRPr="008B4FD4">
        <w:t>Director of First-Year Writing, Department of English, University of Virginia</w:t>
      </w:r>
    </w:p>
    <w:p w14:paraId="273B045A" w14:textId="3FA89894" w:rsidR="00B37E06" w:rsidRPr="006E0CD8" w:rsidRDefault="00B37E06" w:rsidP="00E00E33">
      <w:pPr>
        <w:pStyle w:val="ListParagraph"/>
        <w:numPr>
          <w:ilvl w:val="0"/>
          <w:numId w:val="37"/>
        </w:numPr>
        <w:spacing w:line="276" w:lineRule="auto"/>
      </w:pPr>
      <w:r>
        <w:t>Designing Writing Assignments</w:t>
      </w:r>
    </w:p>
    <w:p w14:paraId="1E22A66C" w14:textId="77777777" w:rsidR="00B37E06" w:rsidRPr="006E0CD8" w:rsidRDefault="00B37E06" w:rsidP="00E00E33">
      <w:pPr>
        <w:pStyle w:val="ListParagraph"/>
        <w:numPr>
          <w:ilvl w:val="0"/>
          <w:numId w:val="37"/>
        </w:numPr>
        <w:spacing w:line="276" w:lineRule="auto"/>
      </w:pPr>
      <w:r w:rsidRPr="006E0CD8">
        <w:t>Reading in</w:t>
      </w:r>
      <w:r>
        <w:t xml:space="preserve"> the Service of Student Writing</w:t>
      </w:r>
    </w:p>
    <w:p w14:paraId="325739C7" w14:textId="77777777" w:rsidR="00B37E06" w:rsidRPr="006E0CD8" w:rsidRDefault="00B37E06" w:rsidP="00E00E33">
      <w:pPr>
        <w:pStyle w:val="ListParagraph"/>
        <w:numPr>
          <w:ilvl w:val="0"/>
          <w:numId w:val="37"/>
        </w:numPr>
        <w:spacing w:line="276" w:lineRule="auto"/>
      </w:pPr>
      <w:r>
        <w:t>Creating Scaffolding Activities</w:t>
      </w:r>
    </w:p>
    <w:p w14:paraId="57505824" w14:textId="77777777" w:rsidR="00B37E06" w:rsidRPr="006E0CD8" w:rsidRDefault="00B37E06" w:rsidP="00E00E33">
      <w:pPr>
        <w:pStyle w:val="ListParagraph"/>
        <w:numPr>
          <w:ilvl w:val="0"/>
          <w:numId w:val="37"/>
        </w:numPr>
        <w:spacing w:line="276" w:lineRule="auto"/>
      </w:pPr>
      <w:r>
        <w:t>Grading and Evaluation</w:t>
      </w:r>
    </w:p>
    <w:p w14:paraId="2D0347B1" w14:textId="131FA278" w:rsidR="00B37E06" w:rsidRDefault="00B37E06" w:rsidP="00E00E33">
      <w:pPr>
        <w:pStyle w:val="ListParagraph"/>
        <w:numPr>
          <w:ilvl w:val="0"/>
          <w:numId w:val="37"/>
        </w:numPr>
        <w:spacing w:line="276" w:lineRule="auto"/>
      </w:pPr>
      <w:r w:rsidRPr="006E0CD8">
        <w:t>Situating Student Wr</w:t>
      </w:r>
      <w:r>
        <w:t>iting in Academic Conversations</w:t>
      </w:r>
    </w:p>
    <w:p w14:paraId="09E3552E" w14:textId="3D91881D" w:rsidR="00B37E06" w:rsidRDefault="006E0CD8" w:rsidP="00E00E33">
      <w:pPr>
        <w:pStyle w:val="Heading2"/>
      </w:pPr>
      <w:r w:rsidRPr="008B4FD4">
        <w:t xml:space="preserve">Graduate Student Associate, </w:t>
      </w:r>
      <w:r w:rsidR="00B37E06" w:rsidRPr="008B4FD4">
        <w:t>Center for Teaching Excellence, University of</w:t>
      </w:r>
      <w:r w:rsidR="00B37E06">
        <w:t xml:space="preserve"> </w:t>
      </w:r>
      <w:r w:rsidR="00B37E06" w:rsidRPr="008B4FD4">
        <w:t>Virginia</w:t>
      </w:r>
      <w:r w:rsidRPr="008B4FD4">
        <w:t xml:space="preserve">                                                                                     </w:t>
      </w:r>
    </w:p>
    <w:p w14:paraId="71477CC8" w14:textId="0142FACD" w:rsidR="006E0CD8" w:rsidRDefault="006E0CD8" w:rsidP="00E00E33">
      <w:pPr>
        <w:pStyle w:val="ListParagraph"/>
        <w:numPr>
          <w:ilvl w:val="0"/>
          <w:numId w:val="38"/>
        </w:numPr>
        <w:spacing w:line="276" w:lineRule="auto"/>
      </w:pPr>
      <w:r w:rsidRPr="006E0CD8">
        <w:t>Developing Learning</w:t>
      </w:r>
      <w:r w:rsidR="00B37E06">
        <w:t>-Centered Syllabi (and Courses)</w:t>
      </w:r>
    </w:p>
    <w:p w14:paraId="5E8AF1E6" w14:textId="019C2E11" w:rsidR="00B37E06" w:rsidRPr="00B37E06" w:rsidRDefault="00B37E06" w:rsidP="00E00E33">
      <w:pPr>
        <w:pStyle w:val="ListParagraph"/>
        <w:numPr>
          <w:ilvl w:val="0"/>
          <w:numId w:val="38"/>
        </w:numPr>
        <w:spacing w:line="276" w:lineRule="auto"/>
      </w:pPr>
      <w:r w:rsidRPr="00B37E06">
        <w:t>T</w:t>
      </w:r>
      <w:r>
        <w:t>eaching the First Days of Class</w:t>
      </w:r>
    </w:p>
    <w:p w14:paraId="136EFE77" w14:textId="77777777" w:rsidR="00B37E06" w:rsidRPr="00B37E06" w:rsidRDefault="00B37E06" w:rsidP="00E00E33">
      <w:pPr>
        <w:pStyle w:val="ListParagraph"/>
        <w:numPr>
          <w:ilvl w:val="0"/>
          <w:numId w:val="38"/>
        </w:numPr>
        <w:spacing w:line="276" w:lineRule="auto"/>
      </w:pPr>
      <w:r w:rsidRPr="00B37E06">
        <w:lastRenderedPageBreak/>
        <w:t>Trou</w:t>
      </w:r>
      <w:r>
        <w:t>bleshooting Teaching Challenges</w:t>
      </w:r>
    </w:p>
    <w:p w14:paraId="2424E304" w14:textId="77777777" w:rsidR="00B37E06" w:rsidRPr="00B37E06" w:rsidRDefault="00B37E06" w:rsidP="00E00E33">
      <w:pPr>
        <w:pStyle w:val="ListParagraph"/>
        <w:numPr>
          <w:ilvl w:val="0"/>
          <w:numId w:val="38"/>
        </w:numPr>
        <w:spacing w:line="276" w:lineRule="auto"/>
      </w:pPr>
      <w:r>
        <w:t>Leading Effective Discussions</w:t>
      </w:r>
    </w:p>
    <w:p w14:paraId="3625C461" w14:textId="77777777" w:rsidR="00B37E06" w:rsidRPr="00B37E06" w:rsidRDefault="00B37E06" w:rsidP="00E00E33">
      <w:pPr>
        <w:pStyle w:val="ListParagraph"/>
        <w:numPr>
          <w:ilvl w:val="0"/>
          <w:numId w:val="38"/>
        </w:numPr>
        <w:spacing w:line="276" w:lineRule="auto"/>
      </w:pPr>
      <w:r w:rsidRPr="00B37E06">
        <w:t>Balancing Teaching, Research, and Life as a Grad</w:t>
      </w:r>
      <w:r>
        <w:t>uate Student</w:t>
      </w:r>
    </w:p>
    <w:p w14:paraId="2EC37F30" w14:textId="730D814C" w:rsidR="00C45641" w:rsidRDefault="00B37E06" w:rsidP="00E00E33">
      <w:pPr>
        <w:pStyle w:val="ListParagraph"/>
        <w:numPr>
          <w:ilvl w:val="0"/>
          <w:numId w:val="38"/>
        </w:numPr>
        <w:spacing w:line="276" w:lineRule="auto"/>
      </w:pPr>
      <w:r>
        <w:t>Foundations of Scholarly Teaching Seminar</w:t>
      </w:r>
    </w:p>
    <w:p w14:paraId="532FA4E5" w14:textId="2D5266BD" w:rsidR="00E64EEF" w:rsidRPr="00E00E33" w:rsidRDefault="00E64EEF" w:rsidP="00E00E33">
      <w:pPr>
        <w:pStyle w:val="Heading1"/>
      </w:pPr>
      <w:r w:rsidRPr="00E64EEF">
        <w:t>SERVICE</w:t>
      </w:r>
      <w:r>
        <w:t xml:space="preserve"> ACTIVITIES</w:t>
      </w:r>
      <w:r w:rsidRPr="00E64EEF">
        <w:t>_____________________________________</w:t>
      </w:r>
      <w:r>
        <w:t>________________________________</w:t>
      </w:r>
    </w:p>
    <w:p w14:paraId="6BB95B72" w14:textId="5D271227" w:rsidR="00E00E33" w:rsidRPr="00E00E33" w:rsidRDefault="00E00E33" w:rsidP="00E00E33">
      <w:pPr>
        <w:pStyle w:val="Heading2"/>
      </w:pPr>
      <w:r w:rsidRPr="001549CF">
        <w:t>University of Virginia</w:t>
      </w:r>
    </w:p>
    <w:p w14:paraId="40F60DB0" w14:textId="5D58BEAE" w:rsidR="00E00E33" w:rsidRDefault="00E00E33" w:rsidP="00E00E33">
      <w:pPr>
        <w:spacing w:line="276" w:lineRule="auto"/>
        <w:contextualSpacing/>
      </w:pPr>
      <w:r>
        <w:t>2025 – Present</w:t>
      </w:r>
      <w:r>
        <w:tab/>
        <w:t>General Faculty Council</w:t>
      </w:r>
    </w:p>
    <w:p w14:paraId="3A77FAB8" w14:textId="1954CEAB" w:rsidR="00E00E33" w:rsidRDefault="00E00E33" w:rsidP="00E00E33">
      <w:pPr>
        <w:spacing w:line="276" w:lineRule="auto"/>
        <w:contextualSpacing/>
      </w:pPr>
      <w:r>
        <w:t>202</w:t>
      </w:r>
      <w:r w:rsidR="0003349C">
        <w:t>5</w:t>
      </w:r>
      <w:r>
        <w:t xml:space="preserve"> – 202</w:t>
      </w:r>
      <w:r w:rsidR="0003349C">
        <w:t>6</w:t>
      </w:r>
      <w:r>
        <w:tab/>
        <w:t>Judge, Graduate Thesis Slam, PhD Plus</w:t>
      </w:r>
    </w:p>
    <w:p w14:paraId="27DA4042" w14:textId="23A748CA" w:rsidR="00E00E33" w:rsidRDefault="00E00E33" w:rsidP="00E00E33">
      <w:pPr>
        <w:spacing w:line="276" w:lineRule="auto"/>
        <w:contextualSpacing/>
      </w:pPr>
      <w:r>
        <w:t>2019 – 2022</w:t>
      </w:r>
      <w:r>
        <w:tab/>
      </w:r>
      <w:r w:rsidR="00855B45">
        <w:t>Ex-officio member</w:t>
      </w:r>
      <w:r>
        <w:t>: Pedagogy Committee, The Writing Program</w:t>
      </w:r>
    </w:p>
    <w:p w14:paraId="7ADFEE87" w14:textId="41914889" w:rsidR="00E00E33" w:rsidRDefault="00E00E33" w:rsidP="00E00E33">
      <w:pPr>
        <w:spacing w:line="276" w:lineRule="auto"/>
        <w:contextualSpacing/>
      </w:pPr>
      <w:r>
        <w:t xml:space="preserve">2019 – </w:t>
      </w:r>
      <w:r w:rsidR="00011E57">
        <w:t>Present</w:t>
      </w:r>
      <w:r>
        <w:t xml:space="preserve"> </w:t>
      </w:r>
      <w:r>
        <w:tab/>
        <w:t>Graduate Teaching Awards Committee</w:t>
      </w:r>
    </w:p>
    <w:p w14:paraId="7BCEA6FA" w14:textId="77777777" w:rsidR="00E00E33" w:rsidRDefault="00E00E33" w:rsidP="00E00E33">
      <w:pPr>
        <w:spacing w:line="276" w:lineRule="auto"/>
        <w:contextualSpacing/>
      </w:pPr>
      <w:r>
        <w:t>2018 – Present</w:t>
      </w:r>
      <w:r>
        <w:tab/>
        <w:t>Reviewer: Proposals for the Innovation in Pedagogy Summit</w:t>
      </w:r>
    </w:p>
    <w:p w14:paraId="41E8C16D" w14:textId="002B7321" w:rsidR="00E00E33" w:rsidRDefault="00E00E33" w:rsidP="00E00E33">
      <w:pPr>
        <w:spacing w:line="276" w:lineRule="auto"/>
        <w:contextualSpacing/>
      </w:pPr>
      <w:r>
        <w:t>2018</w:t>
      </w:r>
      <w:r>
        <w:tab/>
      </w:r>
      <w:r>
        <w:tab/>
        <w:t>Leadership in Academic Matters (semester-long program)</w:t>
      </w:r>
    </w:p>
    <w:p w14:paraId="19514F23" w14:textId="1DEC6EB7" w:rsidR="00E00E33" w:rsidRDefault="00E00E33" w:rsidP="00E00E33">
      <w:pPr>
        <w:spacing w:line="276" w:lineRule="auto"/>
        <w:contextualSpacing/>
      </w:pPr>
      <w:r>
        <w:t>2017 – Present</w:t>
      </w:r>
      <w:r>
        <w:tab/>
        <w:t>University Seminar Selection Committee</w:t>
      </w:r>
    </w:p>
    <w:p w14:paraId="5F55B1B4" w14:textId="70D340CC" w:rsidR="00E00E33" w:rsidRDefault="00E00E33" w:rsidP="00E00E33">
      <w:pPr>
        <w:spacing w:line="276" w:lineRule="auto"/>
        <w:contextualSpacing/>
      </w:pPr>
      <w:r>
        <w:t xml:space="preserve">2017 – </w:t>
      </w:r>
      <w:r w:rsidR="00855B45">
        <w:t>2022</w:t>
      </w:r>
      <w:r>
        <w:tab/>
        <w:t>QEP Oversight Committee on Creating an Institutional Culture of Writing</w:t>
      </w:r>
    </w:p>
    <w:p w14:paraId="0C672948" w14:textId="245FAD91" w:rsidR="00E00E33" w:rsidRDefault="00E00E33" w:rsidP="00E00E33">
      <w:pPr>
        <w:spacing w:line="276" w:lineRule="auto"/>
        <w:contextualSpacing/>
      </w:pPr>
      <w:r>
        <w:t xml:space="preserve">2017 – </w:t>
      </w:r>
      <w:r w:rsidR="00855B45">
        <w:t>2022</w:t>
      </w:r>
      <w:r>
        <w:tab/>
        <w:t>Professional Development Sub-committee to the QEP Oversight Committee</w:t>
      </w:r>
    </w:p>
    <w:p w14:paraId="56C32869" w14:textId="11FF5B88" w:rsidR="00BE69AA" w:rsidRPr="00E00E33" w:rsidRDefault="00E64EEF" w:rsidP="00E00E33">
      <w:pPr>
        <w:pStyle w:val="Heading2"/>
      </w:pPr>
      <w:r w:rsidRPr="001549CF">
        <w:t>POD Network in Higher Education</w:t>
      </w:r>
    </w:p>
    <w:p w14:paraId="491375D0" w14:textId="5E9729C4" w:rsidR="008B2839" w:rsidRDefault="008B2839" w:rsidP="00EB70CE">
      <w:pPr>
        <w:spacing w:line="276" w:lineRule="auto"/>
        <w:contextualSpacing/>
      </w:pPr>
      <w:r>
        <w:t>2025</w:t>
      </w:r>
      <w:r w:rsidR="00E00E33">
        <w:t xml:space="preserve"> – </w:t>
      </w:r>
      <w:r w:rsidR="00011E57">
        <w:t>p</w:t>
      </w:r>
      <w:r w:rsidR="00E00E33">
        <w:t xml:space="preserve">resent </w:t>
      </w:r>
      <w:r>
        <w:t>Membership Committee</w:t>
      </w:r>
    </w:p>
    <w:p w14:paraId="425E67E7" w14:textId="7D526FC7" w:rsidR="0003349C" w:rsidRDefault="0003349C" w:rsidP="00EB70CE">
      <w:pPr>
        <w:spacing w:line="276" w:lineRule="auto"/>
        <w:contextualSpacing/>
      </w:pPr>
      <w:r>
        <w:t>2025 – present Finance Committee, member-at-large</w:t>
      </w:r>
    </w:p>
    <w:p w14:paraId="1E6F4BDE" w14:textId="526117C7" w:rsidR="00F21CC5" w:rsidRDefault="00F21CC5" w:rsidP="00EB70CE">
      <w:pPr>
        <w:spacing w:line="276" w:lineRule="auto"/>
        <w:contextualSpacing/>
      </w:pPr>
      <w:r>
        <w:t>2022 – 2025</w:t>
      </w:r>
      <w:r>
        <w:tab/>
        <w:t>Core Committee (Board of Directors)</w:t>
      </w:r>
    </w:p>
    <w:p w14:paraId="0399CEBB" w14:textId="0FA5A110" w:rsidR="001549CF" w:rsidRDefault="001549CF" w:rsidP="00EB70CE">
      <w:pPr>
        <w:spacing w:line="276" w:lineRule="auto"/>
        <w:contextualSpacing/>
      </w:pPr>
      <w:r>
        <w:t>2023</w:t>
      </w:r>
      <w:r>
        <w:tab/>
      </w:r>
      <w:r>
        <w:tab/>
        <w:t>Lowering Financial Barriers Working Group</w:t>
      </w:r>
    </w:p>
    <w:p w14:paraId="04769D4D" w14:textId="70398A66" w:rsidR="001549CF" w:rsidRDefault="001549CF" w:rsidP="00EB70CE">
      <w:pPr>
        <w:spacing w:line="276" w:lineRule="auto"/>
        <w:contextualSpacing/>
      </w:pPr>
      <w:r>
        <w:t>2023</w:t>
      </w:r>
      <w:r>
        <w:tab/>
      </w:r>
      <w:r>
        <w:tab/>
        <w:t>Executive Director Search Committee</w:t>
      </w:r>
    </w:p>
    <w:p w14:paraId="6EE557D3" w14:textId="189EFDEB" w:rsidR="0058547A" w:rsidRPr="001549CF" w:rsidRDefault="0058547A" w:rsidP="00EB70CE">
      <w:pPr>
        <w:spacing w:line="276" w:lineRule="auto"/>
        <w:contextualSpacing/>
      </w:pPr>
      <w:r w:rsidRPr="001549CF">
        <w:t xml:space="preserve">2022 – </w:t>
      </w:r>
      <w:r w:rsidR="00BF20C8">
        <w:t>2025</w:t>
      </w:r>
      <w:r w:rsidRPr="001549CF">
        <w:t xml:space="preserve"> </w:t>
      </w:r>
      <w:r w:rsidRPr="001549CF">
        <w:tab/>
        <w:t>Chair: Awards Committee</w:t>
      </w:r>
    </w:p>
    <w:p w14:paraId="74A35A54" w14:textId="31E15BBA" w:rsidR="005E4A70" w:rsidRDefault="005E4A70" w:rsidP="00EB70CE">
      <w:pPr>
        <w:spacing w:line="276" w:lineRule="auto"/>
        <w:contextualSpacing/>
      </w:pPr>
      <w:r w:rsidRPr="001549CF">
        <w:t>2022</w:t>
      </w:r>
      <w:r w:rsidRPr="001549CF">
        <w:tab/>
      </w:r>
      <w:r w:rsidRPr="001549CF">
        <w:tab/>
        <w:t>Conference COVID Policies Working Group</w:t>
      </w:r>
    </w:p>
    <w:p w14:paraId="17F221CF" w14:textId="18107E41" w:rsidR="000E75CB" w:rsidRDefault="000E75CB" w:rsidP="00EB70CE">
      <w:pPr>
        <w:spacing w:line="276" w:lineRule="auto"/>
        <w:contextualSpacing/>
      </w:pPr>
      <w:r>
        <w:t xml:space="preserve">2020 – </w:t>
      </w:r>
      <w:r w:rsidR="00BF20C8">
        <w:t>2021</w:t>
      </w:r>
      <w:r w:rsidR="008B2839">
        <w:tab/>
      </w:r>
      <w:r>
        <w:t>Chair: Innovation Award Selection Committee</w:t>
      </w:r>
    </w:p>
    <w:p w14:paraId="3F07B7A0" w14:textId="54726E8B" w:rsidR="006D73D8" w:rsidRDefault="006D73D8" w:rsidP="00EB70CE">
      <w:pPr>
        <w:spacing w:line="276" w:lineRule="auto"/>
        <w:contextualSpacing/>
      </w:pPr>
      <w:r>
        <w:t xml:space="preserve">2019 – </w:t>
      </w:r>
      <w:r w:rsidR="00290166">
        <w:t>2020</w:t>
      </w:r>
      <w:r>
        <w:tab/>
        <w:t>Birds of a Feather Session Coordinator</w:t>
      </w:r>
    </w:p>
    <w:p w14:paraId="243CABDD" w14:textId="5CD19AB5" w:rsidR="00E64EEF" w:rsidRPr="00E64EEF" w:rsidRDefault="00E64EEF" w:rsidP="00EB70CE">
      <w:pPr>
        <w:spacing w:line="276" w:lineRule="auto"/>
        <w:contextualSpacing/>
      </w:pPr>
      <w:r>
        <w:t>2017</w:t>
      </w:r>
      <w:r w:rsidR="008965B5">
        <w:t xml:space="preserve"> – </w:t>
      </w:r>
      <w:r w:rsidR="00E0656D">
        <w:t>2020</w:t>
      </w:r>
      <w:r>
        <w:t xml:space="preserve"> </w:t>
      </w:r>
      <w:r>
        <w:tab/>
      </w:r>
      <w:r w:rsidR="00BE69AA">
        <w:t xml:space="preserve">Member: </w:t>
      </w:r>
      <w:r w:rsidRPr="00E64EEF">
        <w:t>Innov</w:t>
      </w:r>
      <w:r w:rsidR="00BE69AA">
        <w:t>ation Award Selection Committee</w:t>
      </w:r>
      <w:r w:rsidRPr="00E64EEF">
        <w:tab/>
      </w:r>
      <w:r w:rsidRPr="00E64EEF">
        <w:tab/>
      </w:r>
      <w:r w:rsidRPr="00E64EEF">
        <w:tab/>
      </w:r>
      <w:r w:rsidRPr="00E64EEF">
        <w:tab/>
        <w:t xml:space="preserve">                </w:t>
      </w:r>
    </w:p>
    <w:p w14:paraId="469A1540" w14:textId="4507A9A8" w:rsidR="00E64EEF" w:rsidRDefault="00E64EEF" w:rsidP="00EB70CE">
      <w:pPr>
        <w:spacing w:line="276" w:lineRule="auto"/>
        <w:ind w:left="1440" w:hanging="1440"/>
        <w:contextualSpacing/>
      </w:pPr>
      <w:r>
        <w:t>2017</w:t>
      </w:r>
      <w:r w:rsidR="008965B5">
        <w:t xml:space="preserve"> – </w:t>
      </w:r>
      <w:r w:rsidR="00E0656D">
        <w:t>2020</w:t>
      </w:r>
      <w:r>
        <w:tab/>
      </w:r>
      <w:r w:rsidR="00BE69AA">
        <w:t xml:space="preserve">Co-chair: </w:t>
      </w:r>
      <w:r w:rsidRPr="00E64EEF">
        <w:t>Diver</w:t>
      </w:r>
      <w:r w:rsidR="00BE69AA">
        <w:t>sity and Outreach Working Group</w:t>
      </w:r>
      <w:r w:rsidRPr="00E64EEF">
        <w:t xml:space="preserve">, Graduate student, Professional </w:t>
      </w:r>
      <w:r w:rsidR="00B958B0">
        <w:t xml:space="preserve">  </w:t>
      </w:r>
      <w:r w:rsidRPr="00E64EEF">
        <w:t>student, and Post</w:t>
      </w:r>
      <w:r>
        <w:t>doctoral scholar Development Special Interest Group (GPPD SIG)</w:t>
      </w:r>
    </w:p>
    <w:p w14:paraId="202E1B88" w14:textId="73A85B86" w:rsidR="00BE69AA" w:rsidRDefault="00BE69AA" w:rsidP="00EB70CE">
      <w:pPr>
        <w:spacing w:line="276" w:lineRule="auto"/>
        <w:ind w:left="1440" w:hanging="1440"/>
        <w:contextualSpacing/>
      </w:pPr>
      <w:r>
        <w:t>2017</w:t>
      </w:r>
      <w:r>
        <w:tab/>
        <w:t>Facilitator: Birds of a Feather Session on Graduate Student Professional Development</w:t>
      </w:r>
    </w:p>
    <w:p w14:paraId="40FF1A61" w14:textId="159D0A99" w:rsidR="00E64EEF" w:rsidRPr="00855B45" w:rsidRDefault="008965B5" w:rsidP="00F21CC5">
      <w:pPr>
        <w:spacing w:line="240" w:lineRule="auto"/>
        <w:ind w:left="1440" w:hanging="1440"/>
        <w:contextualSpacing/>
      </w:pPr>
      <w:r>
        <w:t xml:space="preserve">2016 – </w:t>
      </w:r>
      <w:r w:rsidR="00E64EEF">
        <w:t>2017</w:t>
      </w:r>
      <w:r w:rsidR="00B958B0">
        <w:tab/>
      </w:r>
      <w:r w:rsidR="00BE69AA">
        <w:t>Member:</w:t>
      </w:r>
      <w:r w:rsidR="00E64EEF" w:rsidRPr="00E64EEF">
        <w:t xml:space="preserve"> Graduate student, Professional student, and Postdoc</w:t>
      </w:r>
      <w:r w:rsidR="00CE4ED9">
        <w:t>toral scholar</w:t>
      </w:r>
      <w:r w:rsidR="00855B45">
        <w:t xml:space="preserve"> </w:t>
      </w:r>
      <w:r w:rsidR="00CE4ED9">
        <w:t>Development SIG (GPPD SIG)</w:t>
      </w:r>
      <w:r w:rsidR="00E64EEF" w:rsidRPr="00E64EEF">
        <w:t xml:space="preserve">                                                                                                         </w:t>
      </w:r>
      <w:r w:rsidR="00E64EEF" w:rsidRPr="00E64EEF">
        <w:tab/>
      </w:r>
      <w:r w:rsidR="00E64EEF" w:rsidRPr="00E64EEF">
        <w:tab/>
      </w:r>
      <w:r w:rsidR="00E64EEF" w:rsidRPr="00E64EEF">
        <w:tab/>
        <w:t xml:space="preserve">    </w:t>
      </w:r>
    </w:p>
    <w:p w14:paraId="47AB4387" w14:textId="5495D329" w:rsidR="00CF5C5F" w:rsidRDefault="00CF5C5F" w:rsidP="00855B45">
      <w:pPr>
        <w:pStyle w:val="Heading2"/>
      </w:pPr>
      <w:r w:rsidRPr="001549CF">
        <w:t>Manuscript Reviewer</w:t>
      </w:r>
    </w:p>
    <w:p w14:paraId="140AE2C6" w14:textId="567819B2" w:rsidR="00290166" w:rsidRPr="0058547A" w:rsidRDefault="00290166" w:rsidP="00E64EEF">
      <w:pPr>
        <w:spacing w:line="240" w:lineRule="auto"/>
        <w:contextualSpacing/>
      </w:pPr>
      <w:r>
        <w:t xml:space="preserve">2020 – Present </w:t>
      </w:r>
      <w:r w:rsidR="00381821">
        <w:tab/>
      </w:r>
      <w:r w:rsidRPr="00290166">
        <w:rPr>
          <w:i/>
          <w:iCs/>
        </w:rPr>
        <w:t>College Teaching</w:t>
      </w:r>
      <w:r w:rsidR="0058547A">
        <w:t xml:space="preserve"> (Consulting Editor)</w:t>
      </w:r>
    </w:p>
    <w:p w14:paraId="5310854D" w14:textId="14D86FAA" w:rsidR="008B4FD4" w:rsidRPr="008B4FD4" w:rsidRDefault="008B4FD4" w:rsidP="00E64EEF">
      <w:pPr>
        <w:spacing w:line="240" w:lineRule="auto"/>
        <w:contextualSpacing/>
      </w:pPr>
      <w:r>
        <w:t xml:space="preserve">2020 – Present </w:t>
      </w:r>
      <w:r w:rsidR="00381821">
        <w:tab/>
      </w:r>
      <w:r w:rsidRPr="008B4FD4">
        <w:rPr>
          <w:i/>
          <w:iCs/>
        </w:rPr>
        <w:t>Journal of Faculty Development</w:t>
      </w:r>
    </w:p>
    <w:p w14:paraId="104A5C73" w14:textId="4E409776" w:rsidR="000E75CB" w:rsidRDefault="000E75CB" w:rsidP="00381821">
      <w:pPr>
        <w:spacing w:line="240" w:lineRule="auto"/>
        <w:contextualSpacing/>
      </w:pPr>
      <w:r>
        <w:t xml:space="preserve">2019 – Present </w:t>
      </w:r>
      <w:r w:rsidR="00081349">
        <w:t xml:space="preserve"> </w:t>
      </w:r>
      <w:r w:rsidRPr="000E75CB">
        <w:rPr>
          <w:i/>
        </w:rPr>
        <w:t>To Improve the Academy</w:t>
      </w:r>
    </w:p>
    <w:p w14:paraId="06442825" w14:textId="1235ADCF" w:rsidR="00855B45" w:rsidRDefault="00CF5C5F" w:rsidP="00E64EEF">
      <w:pPr>
        <w:spacing w:line="240" w:lineRule="auto"/>
        <w:contextualSpacing/>
        <w:rPr>
          <w:i/>
        </w:rPr>
      </w:pPr>
      <w:r>
        <w:t>2018</w:t>
      </w:r>
      <w:r>
        <w:tab/>
      </w:r>
      <w:r w:rsidR="00FF2D72">
        <w:tab/>
      </w:r>
      <w:r w:rsidRPr="000E75CB">
        <w:rPr>
          <w:i/>
        </w:rPr>
        <w:t>Innovative Higher Education</w:t>
      </w:r>
    </w:p>
    <w:p w14:paraId="3CFE60CD" w14:textId="0C0E401A" w:rsidR="00855B45" w:rsidRDefault="00855B45" w:rsidP="00855B45">
      <w:pPr>
        <w:pStyle w:val="Heading2"/>
      </w:pPr>
      <w:r>
        <w:t>Proposal Reviewer</w:t>
      </w:r>
    </w:p>
    <w:p w14:paraId="789DBB5A" w14:textId="34D1B567" w:rsidR="00855B45" w:rsidRDefault="00855B45" w:rsidP="00855B45">
      <w:pPr>
        <w:spacing w:line="276" w:lineRule="auto"/>
        <w:contextualSpacing/>
      </w:pPr>
      <w:r>
        <w:lastRenderedPageBreak/>
        <w:t xml:space="preserve">2018 – Present </w:t>
      </w:r>
      <w:r>
        <w:tab/>
        <w:t>POD Network in Higher Education</w:t>
      </w:r>
    </w:p>
    <w:p w14:paraId="4E7C50D4" w14:textId="2EED94D3" w:rsidR="00855B45" w:rsidRPr="00855B45" w:rsidRDefault="00855B45" w:rsidP="00855B45">
      <w:pPr>
        <w:spacing w:line="276" w:lineRule="auto"/>
        <w:contextualSpacing/>
      </w:pPr>
      <w:r>
        <w:t>2020, 2025</w:t>
      </w:r>
      <w:r>
        <w:tab/>
        <w:t>International Consortium of Educational Developers</w:t>
      </w:r>
      <w:r>
        <w:tab/>
      </w:r>
      <w:r>
        <w:tab/>
      </w:r>
    </w:p>
    <w:p w14:paraId="2419C453" w14:textId="2EF3E1B8" w:rsidR="007A0DBA" w:rsidRPr="00855B45" w:rsidRDefault="00E64EEF" w:rsidP="00855B45">
      <w:pPr>
        <w:pStyle w:val="Heading2"/>
      </w:pPr>
      <w:r w:rsidRPr="00E64EEF">
        <w:t xml:space="preserve">University of Southern California </w:t>
      </w:r>
    </w:p>
    <w:p w14:paraId="5476917F" w14:textId="77777777" w:rsidR="009A29F9" w:rsidRDefault="009A29F9" w:rsidP="00EB70CE">
      <w:pPr>
        <w:spacing w:line="276" w:lineRule="auto"/>
        <w:contextualSpacing/>
      </w:pPr>
      <w:r>
        <w:t>2016</w:t>
      </w:r>
      <w:r>
        <w:tab/>
      </w:r>
      <w:r>
        <w:tab/>
        <w:t>Member: Writing Program New Faculty Orientation Committee</w:t>
      </w:r>
    </w:p>
    <w:p w14:paraId="63B89EC9" w14:textId="77777777" w:rsidR="00E64EEF" w:rsidRPr="00E64EEF" w:rsidRDefault="008965B5" w:rsidP="00EB70CE">
      <w:pPr>
        <w:spacing w:line="276" w:lineRule="auto"/>
        <w:contextualSpacing/>
      </w:pPr>
      <w:r>
        <w:t xml:space="preserve">2015 – </w:t>
      </w:r>
      <w:r w:rsidR="00E64EEF">
        <w:t>2016</w:t>
      </w:r>
      <w:r w:rsidR="00E64EEF">
        <w:tab/>
      </w:r>
      <w:r w:rsidR="00BE69AA">
        <w:t>Member:</w:t>
      </w:r>
      <w:r w:rsidR="00E64EEF" w:rsidRPr="00E64EEF">
        <w:t xml:space="preserve"> Dornsife College Faculty Council, Non-Tenure-Track Caucus           </w:t>
      </w:r>
      <w:r w:rsidR="00E64EEF">
        <w:t xml:space="preserve">  </w:t>
      </w:r>
    </w:p>
    <w:p w14:paraId="1E125BD3" w14:textId="1C3941B5" w:rsidR="008B4FD4" w:rsidRDefault="008965B5" w:rsidP="00CF5C5F">
      <w:pPr>
        <w:spacing w:line="276" w:lineRule="auto"/>
        <w:contextualSpacing/>
      </w:pPr>
      <w:r>
        <w:t xml:space="preserve">2015 – </w:t>
      </w:r>
      <w:r w:rsidR="00E64EEF">
        <w:t>2016</w:t>
      </w:r>
      <w:r w:rsidR="00E64EEF">
        <w:tab/>
      </w:r>
      <w:r w:rsidR="00BE69AA">
        <w:t>Member:</w:t>
      </w:r>
      <w:r w:rsidR="00E64EEF" w:rsidRPr="00E64EEF">
        <w:t xml:space="preserve"> Writing Program Mentoring Committee    </w:t>
      </w:r>
    </w:p>
    <w:p w14:paraId="5532C8B9" w14:textId="5F2DAA3E" w:rsidR="008B4FD4" w:rsidRDefault="008B4FD4" w:rsidP="00855B45">
      <w:pPr>
        <w:pStyle w:val="Heading2"/>
      </w:pPr>
      <w:r w:rsidRPr="008B4FD4">
        <w:t>Department of English, University of Virginia</w:t>
      </w:r>
    </w:p>
    <w:p w14:paraId="260B4579" w14:textId="2B0536A5" w:rsidR="008B4FD4" w:rsidRDefault="008B4FD4" w:rsidP="008B4FD4">
      <w:pPr>
        <w:spacing w:line="276" w:lineRule="auto"/>
        <w:contextualSpacing/>
      </w:pPr>
      <w:r>
        <w:t>2014 – 2015</w:t>
      </w:r>
      <w:r>
        <w:tab/>
        <w:t>Undergraduate Writing Competency Assessment Committee</w:t>
      </w:r>
    </w:p>
    <w:p w14:paraId="1974F0C7" w14:textId="77777777" w:rsidR="008B4FD4" w:rsidRDefault="008B4FD4" w:rsidP="008B4FD4">
      <w:pPr>
        <w:spacing w:line="276" w:lineRule="auto"/>
        <w:contextualSpacing/>
      </w:pPr>
      <w:r>
        <w:t>2014 – 2015</w:t>
      </w:r>
      <w:r>
        <w:tab/>
        <w:t>ABD Representative, Graduate English Student Association (GESA)</w:t>
      </w:r>
      <w:r>
        <w:tab/>
      </w:r>
    </w:p>
    <w:p w14:paraId="3645B026" w14:textId="020E11B7" w:rsidR="008B4FD4" w:rsidRDefault="008B4FD4" w:rsidP="008B4FD4">
      <w:pPr>
        <w:spacing w:line="276" w:lineRule="auto"/>
        <w:contextualSpacing/>
      </w:pPr>
      <w:r>
        <w:t>2013 – 2014</w:t>
      </w:r>
      <w:r>
        <w:tab/>
        <w:t>Graduate Advisory Board, Institute for Humanities and Global Cultures (IHGC)</w:t>
      </w:r>
    </w:p>
    <w:p w14:paraId="2A8381F0" w14:textId="77777777" w:rsidR="008B4FD4" w:rsidRDefault="008B4FD4" w:rsidP="008B4FD4">
      <w:pPr>
        <w:spacing w:line="276" w:lineRule="auto"/>
        <w:contextualSpacing/>
      </w:pPr>
      <w:r>
        <w:t>2013</w:t>
      </w:r>
      <w:r>
        <w:tab/>
      </w:r>
      <w:r>
        <w:tab/>
        <w:t>Organizer, IHGC GABfest Conference Panel – “MOOCs”</w:t>
      </w:r>
    </w:p>
    <w:p w14:paraId="121CAFC1" w14:textId="77777777" w:rsidR="008B4FD4" w:rsidRDefault="008B4FD4" w:rsidP="008B4FD4">
      <w:pPr>
        <w:spacing w:line="276" w:lineRule="auto"/>
        <w:contextualSpacing/>
      </w:pPr>
      <w:r>
        <w:t>2012</w:t>
      </w:r>
      <w:r>
        <w:tab/>
      </w:r>
      <w:r>
        <w:tab/>
        <w:t>Organizer and Participant, GESA Professional Development Panel Series, Conferences</w:t>
      </w:r>
    </w:p>
    <w:p w14:paraId="55DAA818" w14:textId="70CA4EAD" w:rsidR="00E64EEF" w:rsidRPr="008B4FD4" w:rsidRDefault="008B4FD4" w:rsidP="008B4FD4">
      <w:pPr>
        <w:spacing w:line="276" w:lineRule="auto"/>
        <w:contextualSpacing/>
      </w:pPr>
      <w:r>
        <w:t>2009 – 2010</w:t>
      </w:r>
      <w:r>
        <w:tab/>
        <w:t>GESA Conference Budget Committee</w:t>
      </w:r>
      <w:r w:rsidR="00E64EEF" w:rsidRPr="00E64EEF">
        <w:t xml:space="preserve">                                 </w:t>
      </w:r>
      <w:r w:rsidR="00E64EEF">
        <w:t xml:space="preserve">     </w:t>
      </w:r>
      <w:r w:rsidR="00CF5C5F">
        <w:t xml:space="preserve">          </w:t>
      </w:r>
    </w:p>
    <w:p w14:paraId="0E5921A9" w14:textId="338D554B" w:rsidR="00E64EEF" w:rsidRPr="00E64EEF" w:rsidRDefault="00E64EEF" w:rsidP="00BF20C8">
      <w:pPr>
        <w:pStyle w:val="Heading1"/>
      </w:pPr>
      <w:r w:rsidRPr="00E64EEF">
        <w:t>AWARDS, HONORS, AND FELLOWSHIPS</w:t>
      </w:r>
      <w:r w:rsidRPr="00CF5C5F">
        <w:t>_______________________________________</w:t>
      </w:r>
      <w:r w:rsidR="00CF5C5F">
        <w:t>_____________</w:t>
      </w:r>
    </w:p>
    <w:p w14:paraId="4F007F40" w14:textId="67287981" w:rsidR="00E64EEF" w:rsidRPr="00E64EEF" w:rsidRDefault="00FB5C39" w:rsidP="00E64EEF">
      <w:pPr>
        <w:spacing w:line="240" w:lineRule="auto"/>
        <w:contextualSpacing/>
      </w:pPr>
      <w:r>
        <w:t>2015</w:t>
      </w:r>
      <w:r>
        <w:tab/>
      </w:r>
      <w:r>
        <w:tab/>
      </w:r>
      <w:r w:rsidR="00E64EEF" w:rsidRPr="00E64EEF">
        <w:t xml:space="preserve">Information Literacy Course Enhancement Grant, USC Libraries                                               </w:t>
      </w:r>
    </w:p>
    <w:p w14:paraId="6D3B06FE" w14:textId="16CA4666" w:rsidR="00E64EEF" w:rsidRDefault="00FB5C39" w:rsidP="00E64EEF">
      <w:pPr>
        <w:spacing w:line="240" w:lineRule="auto"/>
        <w:contextualSpacing/>
      </w:pPr>
      <w:r>
        <w:t>2014</w:t>
      </w:r>
      <w:r>
        <w:tab/>
      </w:r>
      <w:r>
        <w:tab/>
      </w:r>
      <w:r w:rsidR="00E64EEF" w:rsidRPr="00E64EEF">
        <w:t>POD</w:t>
      </w:r>
      <w:r>
        <w:t xml:space="preserve"> Innovation Award, with M. </w:t>
      </w:r>
      <w:r w:rsidR="00E64EEF" w:rsidRPr="00E64EEF">
        <w:t xml:space="preserve">Palmer and </w:t>
      </w:r>
      <w:r>
        <w:t>D.</w:t>
      </w:r>
      <w:r w:rsidR="00E64EEF" w:rsidRPr="00E64EEF">
        <w:t xml:space="preserve"> Bach                                              </w:t>
      </w:r>
    </w:p>
    <w:p w14:paraId="5CCF99BF" w14:textId="68FB662F" w:rsidR="00BD209F" w:rsidRDefault="00BD209F" w:rsidP="00002756">
      <w:pPr>
        <w:spacing w:line="240" w:lineRule="auto"/>
        <w:contextualSpacing/>
      </w:pPr>
      <w:r>
        <w:t>2014</w:t>
      </w:r>
      <w:r>
        <w:tab/>
      </w:r>
      <w:r>
        <w:tab/>
        <w:t>UVA Department of English Graduate Teaching Award</w:t>
      </w:r>
    </w:p>
    <w:p w14:paraId="6B867370" w14:textId="0F8BFC95" w:rsidR="00E64EEF" w:rsidRPr="00E64EEF" w:rsidRDefault="00BD209F" w:rsidP="00002756">
      <w:pPr>
        <w:spacing w:line="240" w:lineRule="auto"/>
        <w:ind w:left="1440" w:hanging="1440"/>
        <w:contextualSpacing/>
      </w:pPr>
      <w:r>
        <w:t>2013</w:t>
      </w:r>
      <w:r>
        <w:tab/>
      </w:r>
      <w:r w:rsidR="00E64EEF" w:rsidRPr="00E64EEF">
        <w:t xml:space="preserve">POD Network Graduate and Professional Student Development Committee </w:t>
      </w:r>
      <w:r>
        <w:t>Conference Attendance Grant</w:t>
      </w:r>
      <w:r w:rsidR="00E64EEF" w:rsidRPr="00E64EEF">
        <w:t xml:space="preserve">                  </w:t>
      </w:r>
    </w:p>
    <w:p w14:paraId="5AC3AB32" w14:textId="08659C00" w:rsidR="00E64EEF" w:rsidRPr="00E64EEF" w:rsidRDefault="00FB5C39" w:rsidP="00E64EEF">
      <w:pPr>
        <w:spacing w:line="240" w:lineRule="auto"/>
        <w:contextualSpacing/>
      </w:pPr>
      <w:r>
        <w:t>2012-2015</w:t>
      </w:r>
      <w:r>
        <w:tab/>
      </w:r>
      <w:r w:rsidR="00E64EEF" w:rsidRPr="00E64EEF">
        <w:t xml:space="preserve">UVA Rachel Winer Manin Award for Graduate Fellows of Jewish Studies                         </w:t>
      </w:r>
    </w:p>
    <w:p w14:paraId="45B743A5" w14:textId="3D1E647F" w:rsidR="00E64EEF" w:rsidRPr="00E64EEF" w:rsidRDefault="00FB5C39" w:rsidP="00002756">
      <w:pPr>
        <w:spacing w:line="240" w:lineRule="auto"/>
        <w:ind w:left="1440" w:hanging="1440"/>
        <w:contextualSpacing/>
      </w:pPr>
      <w:r>
        <w:t>2012</w:t>
      </w:r>
      <w:r>
        <w:tab/>
      </w:r>
      <w:r w:rsidR="00E64EEF" w:rsidRPr="00E64EEF">
        <w:t xml:space="preserve">UVA Graduate School of Arts and Sciences and Vice President for Research Arts, Humanities, and Social Sciences Summer Research Fellowship                                                                              </w:t>
      </w:r>
    </w:p>
    <w:p w14:paraId="132B9EC0" w14:textId="3BF276C0" w:rsidR="00E64EEF" w:rsidRPr="00E64EEF" w:rsidRDefault="00FB5C39" w:rsidP="00E64EEF">
      <w:pPr>
        <w:spacing w:line="240" w:lineRule="auto"/>
        <w:contextualSpacing/>
      </w:pPr>
      <w:r>
        <w:t>2008-2013</w:t>
      </w:r>
      <w:r>
        <w:tab/>
      </w:r>
      <w:r w:rsidR="00E64EEF" w:rsidRPr="00E64EEF">
        <w:t xml:space="preserve">Presidential </w:t>
      </w:r>
      <w:r w:rsidR="00F21CC5">
        <w:t xml:space="preserve">Graduate Student </w:t>
      </w:r>
      <w:r w:rsidR="00E64EEF" w:rsidRPr="00E64EEF">
        <w:t xml:space="preserve">Fellowship, UVA                                                            </w:t>
      </w:r>
      <w:r>
        <w:t xml:space="preserve">                               </w:t>
      </w:r>
    </w:p>
    <w:p w14:paraId="4814F6CC" w14:textId="42B46DB0" w:rsidR="00E64EEF" w:rsidRPr="00E64EEF" w:rsidRDefault="00E64EEF" w:rsidP="008B4FD4">
      <w:pPr>
        <w:pStyle w:val="Heading1"/>
      </w:pPr>
      <w:r w:rsidRPr="00E64EEF">
        <w:t>PROFESSIONAL MEMBERSHIPS</w:t>
      </w:r>
      <w:r w:rsidRPr="00FB5C39">
        <w:t>______________________________________________</w:t>
      </w:r>
      <w:r w:rsidR="00FB5C39">
        <w:t>_____________</w:t>
      </w:r>
    </w:p>
    <w:p w14:paraId="47436CFA" w14:textId="31E65971" w:rsidR="00E64EEF" w:rsidRPr="000D786D" w:rsidRDefault="00FB5C39" w:rsidP="007A03D5">
      <w:pPr>
        <w:spacing w:line="240" w:lineRule="auto"/>
        <w:contextualSpacing/>
      </w:pPr>
      <w:r w:rsidRPr="001549CF">
        <w:t xml:space="preserve">POD Network </w:t>
      </w:r>
      <w:r w:rsidR="008B4FD4" w:rsidRPr="001549CF">
        <w:t>in Higher Education</w:t>
      </w:r>
    </w:p>
    <w:sectPr w:rsidR="00E64EEF" w:rsidRPr="000D786D" w:rsidSect="0021192C">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8FA73" w14:textId="77777777" w:rsidR="00F11EE0" w:rsidRDefault="00F11EE0" w:rsidP="000D786D">
      <w:pPr>
        <w:spacing w:after="0" w:line="240" w:lineRule="auto"/>
      </w:pPr>
      <w:r>
        <w:separator/>
      </w:r>
    </w:p>
  </w:endnote>
  <w:endnote w:type="continuationSeparator" w:id="0">
    <w:p w14:paraId="2ACFC441" w14:textId="77777777" w:rsidR="00F11EE0" w:rsidRDefault="00F11EE0" w:rsidP="000D7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B597" w14:textId="77777777" w:rsidR="000B0848" w:rsidRDefault="000B0848" w:rsidP="000B0848">
    <w:pPr>
      <w:tabs>
        <w:tab w:val="center" w:pos="4550"/>
        <w:tab w:val="left" w:pos="5818"/>
      </w:tabs>
      <w:ind w:right="260"/>
      <w:jc w:val="center"/>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FF2D72">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FF2D72">
      <w:rPr>
        <w:noProof/>
        <w:color w:val="323E4F" w:themeColor="text2" w:themeShade="BF"/>
        <w:sz w:val="24"/>
        <w:szCs w:val="24"/>
      </w:rPr>
      <w:t>7</w:t>
    </w:r>
    <w:r>
      <w:rPr>
        <w:color w:val="323E4F" w:themeColor="text2" w:themeShade="BF"/>
        <w:sz w:val="24"/>
        <w:szCs w:val="24"/>
      </w:rPr>
      <w:fldChar w:fldCharType="end"/>
    </w:r>
  </w:p>
  <w:p w14:paraId="44124F8D" w14:textId="77777777" w:rsidR="000B0848" w:rsidRDefault="000B0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6BF1B836DA944CE6A0EE98F3586A0A01"/>
      </w:placeholder>
      <w:temporary/>
      <w:showingPlcHdr/>
      <w15:appearance w15:val="hidden"/>
    </w:sdtPr>
    <w:sdtContent>
      <w:p w14:paraId="68E972A8" w14:textId="77777777" w:rsidR="00A464D5" w:rsidRDefault="00A464D5">
        <w:pPr>
          <w:pStyle w:val="Footer"/>
        </w:pPr>
        <w:r>
          <w:t>[Type here]</w:t>
        </w:r>
      </w:p>
    </w:sdtContent>
  </w:sdt>
  <w:p w14:paraId="5EE07BCF" w14:textId="77777777" w:rsidR="000B0848" w:rsidRDefault="000B0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75EA" w14:textId="77777777" w:rsidR="00F11EE0" w:rsidRDefault="00F11EE0" w:rsidP="000D786D">
      <w:pPr>
        <w:spacing w:after="0" w:line="240" w:lineRule="auto"/>
      </w:pPr>
      <w:r>
        <w:separator/>
      </w:r>
    </w:p>
  </w:footnote>
  <w:footnote w:type="continuationSeparator" w:id="0">
    <w:p w14:paraId="5FEED406" w14:textId="77777777" w:rsidR="00F11EE0" w:rsidRDefault="00F11EE0" w:rsidP="000D7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285"/>
    <w:multiLevelType w:val="hybridMultilevel"/>
    <w:tmpl w:val="6AD04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E65B26"/>
    <w:multiLevelType w:val="hybridMultilevel"/>
    <w:tmpl w:val="F1588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B545C"/>
    <w:multiLevelType w:val="hybridMultilevel"/>
    <w:tmpl w:val="1460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C1758"/>
    <w:multiLevelType w:val="hybridMultilevel"/>
    <w:tmpl w:val="5A72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0112D"/>
    <w:multiLevelType w:val="hybridMultilevel"/>
    <w:tmpl w:val="1D50D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23A2B"/>
    <w:multiLevelType w:val="hybridMultilevel"/>
    <w:tmpl w:val="A474A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462720"/>
    <w:multiLevelType w:val="hybridMultilevel"/>
    <w:tmpl w:val="3F7C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6997"/>
    <w:multiLevelType w:val="hybridMultilevel"/>
    <w:tmpl w:val="472274A0"/>
    <w:lvl w:ilvl="0" w:tplc="0060A1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D4429"/>
    <w:multiLevelType w:val="hybridMultilevel"/>
    <w:tmpl w:val="3EC44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EA2915"/>
    <w:multiLevelType w:val="hybridMultilevel"/>
    <w:tmpl w:val="650E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3647C"/>
    <w:multiLevelType w:val="hybridMultilevel"/>
    <w:tmpl w:val="E026A0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F614FF"/>
    <w:multiLevelType w:val="hybridMultilevel"/>
    <w:tmpl w:val="7890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C4628"/>
    <w:multiLevelType w:val="hybridMultilevel"/>
    <w:tmpl w:val="C108C328"/>
    <w:lvl w:ilvl="0" w:tplc="FD2E5420">
      <w:start w:val="2015"/>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E2640"/>
    <w:multiLevelType w:val="hybridMultilevel"/>
    <w:tmpl w:val="18E0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A0205"/>
    <w:multiLevelType w:val="hybridMultilevel"/>
    <w:tmpl w:val="A3D248B0"/>
    <w:lvl w:ilvl="0" w:tplc="04090001">
      <w:start w:val="1"/>
      <w:numFmt w:val="bullet"/>
      <w:lvlText w:val=""/>
      <w:lvlJc w:val="left"/>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BE50BC"/>
    <w:multiLevelType w:val="hybridMultilevel"/>
    <w:tmpl w:val="17B844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3A8131DB"/>
    <w:multiLevelType w:val="hybridMultilevel"/>
    <w:tmpl w:val="BD6C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220A5"/>
    <w:multiLevelType w:val="hybridMultilevel"/>
    <w:tmpl w:val="2D3E3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D0F8A"/>
    <w:multiLevelType w:val="hybridMultilevel"/>
    <w:tmpl w:val="B88C7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25005D"/>
    <w:multiLevelType w:val="hybridMultilevel"/>
    <w:tmpl w:val="61CAE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840BA7"/>
    <w:multiLevelType w:val="hybridMultilevel"/>
    <w:tmpl w:val="7DF0D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0C2558"/>
    <w:multiLevelType w:val="hybridMultilevel"/>
    <w:tmpl w:val="84AE9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AA5DC7"/>
    <w:multiLevelType w:val="hybridMultilevel"/>
    <w:tmpl w:val="DF28A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B7AC6"/>
    <w:multiLevelType w:val="hybridMultilevel"/>
    <w:tmpl w:val="911C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34DC2"/>
    <w:multiLevelType w:val="hybridMultilevel"/>
    <w:tmpl w:val="F1DE951C"/>
    <w:lvl w:ilvl="0" w:tplc="04090001">
      <w:start w:val="1"/>
      <w:numFmt w:val="bullet"/>
      <w:lvlText w:val=""/>
      <w:lvlJc w:val="left"/>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5" w15:restartNumberingAfterBreak="0">
    <w:nsid w:val="5A5D7586"/>
    <w:multiLevelType w:val="hybridMultilevel"/>
    <w:tmpl w:val="BDB6A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F00948"/>
    <w:multiLevelType w:val="hybridMultilevel"/>
    <w:tmpl w:val="2C82F752"/>
    <w:lvl w:ilvl="0" w:tplc="849A79C0">
      <w:start w:val="2015"/>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17B00"/>
    <w:multiLevelType w:val="hybridMultilevel"/>
    <w:tmpl w:val="1D1AD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4B42C11"/>
    <w:multiLevelType w:val="hybridMultilevel"/>
    <w:tmpl w:val="8470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825AB"/>
    <w:multiLevelType w:val="hybridMultilevel"/>
    <w:tmpl w:val="933A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FC3C26"/>
    <w:multiLevelType w:val="hybridMultilevel"/>
    <w:tmpl w:val="7F346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BF6F79"/>
    <w:multiLevelType w:val="hybridMultilevel"/>
    <w:tmpl w:val="17F8C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156A1C"/>
    <w:multiLevelType w:val="hybridMultilevel"/>
    <w:tmpl w:val="0FEC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80AFC"/>
    <w:multiLevelType w:val="hybridMultilevel"/>
    <w:tmpl w:val="1856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34CB8"/>
    <w:multiLevelType w:val="hybridMultilevel"/>
    <w:tmpl w:val="0566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A7DE2"/>
    <w:multiLevelType w:val="hybridMultilevel"/>
    <w:tmpl w:val="26FE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F000B"/>
    <w:multiLevelType w:val="hybridMultilevel"/>
    <w:tmpl w:val="F174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56B76"/>
    <w:multiLevelType w:val="hybridMultilevel"/>
    <w:tmpl w:val="D0306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595D2E"/>
    <w:multiLevelType w:val="hybridMultilevel"/>
    <w:tmpl w:val="F8B25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B3F7C"/>
    <w:multiLevelType w:val="hybridMultilevel"/>
    <w:tmpl w:val="501E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667472">
    <w:abstractNumId w:val="30"/>
  </w:num>
  <w:num w:numId="2" w16cid:durableId="1564868756">
    <w:abstractNumId w:val="20"/>
  </w:num>
  <w:num w:numId="3" w16cid:durableId="85659329">
    <w:abstractNumId w:val="37"/>
  </w:num>
  <w:num w:numId="4" w16cid:durableId="1680347076">
    <w:abstractNumId w:val="34"/>
  </w:num>
  <w:num w:numId="5" w16cid:durableId="1448038963">
    <w:abstractNumId w:val="15"/>
  </w:num>
  <w:num w:numId="6" w16cid:durableId="2076006364">
    <w:abstractNumId w:val="27"/>
  </w:num>
  <w:num w:numId="7" w16cid:durableId="397287540">
    <w:abstractNumId w:val="11"/>
  </w:num>
  <w:num w:numId="8" w16cid:durableId="960306823">
    <w:abstractNumId w:val="3"/>
  </w:num>
  <w:num w:numId="9" w16cid:durableId="1757168330">
    <w:abstractNumId w:val="19"/>
  </w:num>
  <w:num w:numId="10" w16cid:durableId="403913011">
    <w:abstractNumId w:val="28"/>
  </w:num>
  <w:num w:numId="11" w16cid:durableId="2061712066">
    <w:abstractNumId w:val="12"/>
  </w:num>
  <w:num w:numId="12" w16cid:durableId="993602951">
    <w:abstractNumId w:val="26"/>
  </w:num>
  <w:num w:numId="13" w16cid:durableId="201481931">
    <w:abstractNumId w:val="25"/>
  </w:num>
  <w:num w:numId="14" w16cid:durableId="1269463817">
    <w:abstractNumId w:val="8"/>
  </w:num>
  <w:num w:numId="15" w16cid:durableId="1938899933">
    <w:abstractNumId w:val="0"/>
  </w:num>
  <w:num w:numId="16" w16cid:durableId="1134787168">
    <w:abstractNumId w:val="31"/>
  </w:num>
  <w:num w:numId="17" w16cid:durableId="1667904565">
    <w:abstractNumId w:val="10"/>
  </w:num>
  <w:num w:numId="18" w16cid:durableId="457839684">
    <w:abstractNumId w:val="21"/>
  </w:num>
  <w:num w:numId="19" w16cid:durableId="843787457">
    <w:abstractNumId w:val="18"/>
  </w:num>
  <w:num w:numId="20" w16cid:durableId="1471628050">
    <w:abstractNumId w:val="22"/>
  </w:num>
  <w:num w:numId="21" w16cid:durableId="793061346">
    <w:abstractNumId w:val="29"/>
  </w:num>
  <w:num w:numId="22" w16cid:durableId="1659186160">
    <w:abstractNumId w:val="7"/>
  </w:num>
  <w:num w:numId="23" w16cid:durableId="1523741089">
    <w:abstractNumId w:val="14"/>
  </w:num>
  <w:num w:numId="24" w16cid:durableId="1115751876">
    <w:abstractNumId w:val="35"/>
  </w:num>
  <w:num w:numId="25" w16cid:durableId="526531681">
    <w:abstractNumId w:val="24"/>
  </w:num>
  <w:num w:numId="26" w16cid:durableId="1771774299">
    <w:abstractNumId w:val="23"/>
  </w:num>
  <w:num w:numId="27" w16cid:durableId="1261182883">
    <w:abstractNumId w:val="36"/>
  </w:num>
  <w:num w:numId="28" w16cid:durableId="1683702507">
    <w:abstractNumId w:val="33"/>
  </w:num>
  <w:num w:numId="29" w16cid:durableId="2093120320">
    <w:abstractNumId w:val="4"/>
  </w:num>
  <w:num w:numId="30" w16cid:durableId="1452632825">
    <w:abstractNumId w:val="13"/>
  </w:num>
  <w:num w:numId="31" w16cid:durableId="156072945">
    <w:abstractNumId w:val="5"/>
  </w:num>
  <w:num w:numId="32" w16cid:durableId="763914584">
    <w:abstractNumId w:val="9"/>
  </w:num>
  <w:num w:numId="33" w16cid:durableId="1874347475">
    <w:abstractNumId w:val="39"/>
  </w:num>
  <w:num w:numId="34" w16cid:durableId="294337298">
    <w:abstractNumId w:val="32"/>
  </w:num>
  <w:num w:numId="35" w16cid:durableId="517424682">
    <w:abstractNumId w:val="2"/>
  </w:num>
  <w:num w:numId="36" w16cid:durableId="1460799781">
    <w:abstractNumId w:val="1"/>
  </w:num>
  <w:num w:numId="37" w16cid:durableId="165095961">
    <w:abstractNumId w:val="16"/>
  </w:num>
  <w:num w:numId="38" w16cid:durableId="205681975">
    <w:abstractNumId w:val="6"/>
  </w:num>
  <w:num w:numId="39" w16cid:durableId="1726492361">
    <w:abstractNumId w:val="38"/>
  </w:num>
  <w:num w:numId="40" w16cid:durableId="8480579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0F"/>
    <w:rsid w:val="00000EF1"/>
    <w:rsid w:val="00002756"/>
    <w:rsid w:val="00011E57"/>
    <w:rsid w:val="00025BA8"/>
    <w:rsid w:val="000332CE"/>
    <w:rsid w:val="0003349C"/>
    <w:rsid w:val="000445A7"/>
    <w:rsid w:val="00060757"/>
    <w:rsid w:val="00081349"/>
    <w:rsid w:val="00081C52"/>
    <w:rsid w:val="00082EEC"/>
    <w:rsid w:val="000A4645"/>
    <w:rsid w:val="000B0848"/>
    <w:rsid w:val="000B09CC"/>
    <w:rsid w:val="000C1EE6"/>
    <w:rsid w:val="000C37C6"/>
    <w:rsid w:val="000C7843"/>
    <w:rsid w:val="000D786D"/>
    <w:rsid w:val="000E75CB"/>
    <w:rsid w:val="000F7C56"/>
    <w:rsid w:val="00101020"/>
    <w:rsid w:val="00104AAA"/>
    <w:rsid w:val="0010662A"/>
    <w:rsid w:val="00107371"/>
    <w:rsid w:val="00115B05"/>
    <w:rsid w:val="0013632E"/>
    <w:rsid w:val="00153764"/>
    <w:rsid w:val="001549CF"/>
    <w:rsid w:val="001735F8"/>
    <w:rsid w:val="001A3C38"/>
    <w:rsid w:val="001C3744"/>
    <w:rsid w:val="001D3FAA"/>
    <w:rsid w:val="0021192C"/>
    <w:rsid w:val="00211C67"/>
    <w:rsid w:val="00255D3F"/>
    <w:rsid w:val="002655C2"/>
    <w:rsid w:val="00290166"/>
    <w:rsid w:val="002B58D9"/>
    <w:rsid w:val="002C2031"/>
    <w:rsid w:val="002F0ACC"/>
    <w:rsid w:val="002F52DA"/>
    <w:rsid w:val="002F667D"/>
    <w:rsid w:val="00314572"/>
    <w:rsid w:val="003526A6"/>
    <w:rsid w:val="00357E1E"/>
    <w:rsid w:val="00381821"/>
    <w:rsid w:val="003C1027"/>
    <w:rsid w:val="003C4C1E"/>
    <w:rsid w:val="004204F1"/>
    <w:rsid w:val="0042327F"/>
    <w:rsid w:val="0042390A"/>
    <w:rsid w:val="00434834"/>
    <w:rsid w:val="00436271"/>
    <w:rsid w:val="004376AA"/>
    <w:rsid w:val="00442BFE"/>
    <w:rsid w:val="004468A1"/>
    <w:rsid w:val="00454BF5"/>
    <w:rsid w:val="00475A2D"/>
    <w:rsid w:val="00483750"/>
    <w:rsid w:val="00484E90"/>
    <w:rsid w:val="00496F18"/>
    <w:rsid w:val="004F68B5"/>
    <w:rsid w:val="0053336B"/>
    <w:rsid w:val="005446C4"/>
    <w:rsid w:val="00545612"/>
    <w:rsid w:val="00561538"/>
    <w:rsid w:val="005677B7"/>
    <w:rsid w:val="0058547A"/>
    <w:rsid w:val="005926DD"/>
    <w:rsid w:val="005B7C35"/>
    <w:rsid w:val="005E4A70"/>
    <w:rsid w:val="00605C2A"/>
    <w:rsid w:val="006309F4"/>
    <w:rsid w:val="00651D65"/>
    <w:rsid w:val="00662EC3"/>
    <w:rsid w:val="00672DDA"/>
    <w:rsid w:val="006753F0"/>
    <w:rsid w:val="006C6F69"/>
    <w:rsid w:val="006D73D8"/>
    <w:rsid w:val="006E0CD8"/>
    <w:rsid w:val="006F1C41"/>
    <w:rsid w:val="00703E77"/>
    <w:rsid w:val="0071551E"/>
    <w:rsid w:val="00722FFE"/>
    <w:rsid w:val="00795B67"/>
    <w:rsid w:val="007A03D5"/>
    <w:rsid w:val="007A0DBA"/>
    <w:rsid w:val="007C14A5"/>
    <w:rsid w:val="007F6DD0"/>
    <w:rsid w:val="00855B45"/>
    <w:rsid w:val="008676DC"/>
    <w:rsid w:val="00867AE2"/>
    <w:rsid w:val="0087025E"/>
    <w:rsid w:val="008965B5"/>
    <w:rsid w:val="008A7744"/>
    <w:rsid w:val="008B0BA9"/>
    <w:rsid w:val="008B2839"/>
    <w:rsid w:val="008B4FD4"/>
    <w:rsid w:val="009105EB"/>
    <w:rsid w:val="0094326D"/>
    <w:rsid w:val="009439BF"/>
    <w:rsid w:val="00961461"/>
    <w:rsid w:val="00963A50"/>
    <w:rsid w:val="009A29F9"/>
    <w:rsid w:val="009B36D3"/>
    <w:rsid w:val="009B7A8C"/>
    <w:rsid w:val="009D3C54"/>
    <w:rsid w:val="009F226F"/>
    <w:rsid w:val="00A07B95"/>
    <w:rsid w:val="00A20259"/>
    <w:rsid w:val="00A276FA"/>
    <w:rsid w:val="00A4455D"/>
    <w:rsid w:val="00A464D5"/>
    <w:rsid w:val="00A471F8"/>
    <w:rsid w:val="00AA1055"/>
    <w:rsid w:val="00AA4D6C"/>
    <w:rsid w:val="00AB0BDC"/>
    <w:rsid w:val="00AB6DC9"/>
    <w:rsid w:val="00B13B40"/>
    <w:rsid w:val="00B140E6"/>
    <w:rsid w:val="00B16FEB"/>
    <w:rsid w:val="00B25589"/>
    <w:rsid w:val="00B302F6"/>
    <w:rsid w:val="00B36FBD"/>
    <w:rsid w:val="00B37E06"/>
    <w:rsid w:val="00B57815"/>
    <w:rsid w:val="00B57FF0"/>
    <w:rsid w:val="00B61923"/>
    <w:rsid w:val="00B70CED"/>
    <w:rsid w:val="00B85BCE"/>
    <w:rsid w:val="00B92131"/>
    <w:rsid w:val="00B958B0"/>
    <w:rsid w:val="00BB5076"/>
    <w:rsid w:val="00BC3E7F"/>
    <w:rsid w:val="00BD209F"/>
    <w:rsid w:val="00BD24F6"/>
    <w:rsid w:val="00BE219A"/>
    <w:rsid w:val="00BE48FE"/>
    <w:rsid w:val="00BE69AA"/>
    <w:rsid w:val="00BF20C8"/>
    <w:rsid w:val="00BF3975"/>
    <w:rsid w:val="00C04618"/>
    <w:rsid w:val="00C0672A"/>
    <w:rsid w:val="00C12426"/>
    <w:rsid w:val="00C23403"/>
    <w:rsid w:val="00C30663"/>
    <w:rsid w:val="00C322D3"/>
    <w:rsid w:val="00C33E91"/>
    <w:rsid w:val="00C35287"/>
    <w:rsid w:val="00C45641"/>
    <w:rsid w:val="00C5320F"/>
    <w:rsid w:val="00C6691B"/>
    <w:rsid w:val="00C85AF6"/>
    <w:rsid w:val="00C86AC9"/>
    <w:rsid w:val="00C97F5E"/>
    <w:rsid w:val="00CA0DCA"/>
    <w:rsid w:val="00CA26C5"/>
    <w:rsid w:val="00CA6C11"/>
    <w:rsid w:val="00CB2838"/>
    <w:rsid w:val="00CC2345"/>
    <w:rsid w:val="00CD7DCB"/>
    <w:rsid w:val="00CE4ED9"/>
    <w:rsid w:val="00CE76F1"/>
    <w:rsid w:val="00CF5C5F"/>
    <w:rsid w:val="00D23F17"/>
    <w:rsid w:val="00D26B29"/>
    <w:rsid w:val="00D40F0F"/>
    <w:rsid w:val="00D67136"/>
    <w:rsid w:val="00D7321F"/>
    <w:rsid w:val="00D73DD0"/>
    <w:rsid w:val="00D91A90"/>
    <w:rsid w:val="00DD246A"/>
    <w:rsid w:val="00E00E33"/>
    <w:rsid w:val="00E0656D"/>
    <w:rsid w:val="00E068BA"/>
    <w:rsid w:val="00E1765C"/>
    <w:rsid w:val="00E31F92"/>
    <w:rsid w:val="00E63F76"/>
    <w:rsid w:val="00E64EEF"/>
    <w:rsid w:val="00E71898"/>
    <w:rsid w:val="00E85AD1"/>
    <w:rsid w:val="00E87D43"/>
    <w:rsid w:val="00EA2C26"/>
    <w:rsid w:val="00EB4AA3"/>
    <w:rsid w:val="00EB70CE"/>
    <w:rsid w:val="00EC2EFB"/>
    <w:rsid w:val="00EC500A"/>
    <w:rsid w:val="00EE6818"/>
    <w:rsid w:val="00EF5555"/>
    <w:rsid w:val="00F02C83"/>
    <w:rsid w:val="00F11D37"/>
    <w:rsid w:val="00F11EE0"/>
    <w:rsid w:val="00F21CC5"/>
    <w:rsid w:val="00F409F3"/>
    <w:rsid w:val="00F60868"/>
    <w:rsid w:val="00FA22E4"/>
    <w:rsid w:val="00FA7F58"/>
    <w:rsid w:val="00FB1EE9"/>
    <w:rsid w:val="00FB5C39"/>
    <w:rsid w:val="00FF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01C8"/>
  <w15:chartTrackingRefBased/>
  <w15:docId w15:val="{E63B6850-F4FF-4905-A56D-80C3F2F0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AD1"/>
    <w:pPr>
      <w:spacing w:line="240" w:lineRule="auto"/>
      <w:contextualSpacing/>
      <w:outlineLvl w:val="0"/>
    </w:pPr>
    <w:rPr>
      <w:b/>
      <w:u w:val="single"/>
    </w:rPr>
  </w:style>
  <w:style w:type="paragraph" w:styleId="Heading2">
    <w:name w:val="heading 2"/>
    <w:basedOn w:val="Normal"/>
    <w:next w:val="Normal"/>
    <w:link w:val="Heading2Char"/>
    <w:uiPriority w:val="9"/>
    <w:unhideWhenUsed/>
    <w:qFormat/>
    <w:rsid w:val="00BE48FE"/>
    <w:pPr>
      <w:spacing w:line="240" w:lineRule="auto"/>
      <w:contextualSpacing/>
      <w:outlineLvl w:val="1"/>
    </w:pPr>
    <w:rPr>
      <w:b/>
      <w:bCs/>
    </w:rPr>
  </w:style>
  <w:style w:type="paragraph" w:styleId="Heading3">
    <w:name w:val="heading 3"/>
    <w:basedOn w:val="Normal"/>
    <w:next w:val="Normal"/>
    <w:link w:val="Heading3Char"/>
    <w:uiPriority w:val="9"/>
    <w:unhideWhenUsed/>
    <w:qFormat/>
    <w:rsid w:val="00BE48FE"/>
    <w:pPr>
      <w:spacing w:line="240" w:lineRule="auto"/>
      <w:contextualSpacing/>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AD1"/>
    <w:rPr>
      <w:b/>
      <w:u w:val="single"/>
    </w:rPr>
  </w:style>
  <w:style w:type="paragraph" w:styleId="NoSpacing">
    <w:name w:val="No Spacing"/>
    <w:uiPriority w:val="1"/>
    <w:qFormat/>
    <w:rsid w:val="00D40F0F"/>
    <w:pPr>
      <w:spacing w:after="0" w:line="240" w:lineRule="auto"/>
    </w:pPr>
  </w:style>
  <w:style w:type="paragraph" w:styleId="Title">
    <w:name w:val="Title"/>
    <w:basedOn w:val="Normal"/>
    <w:next w:val="Normal"/>
    <w:link w:val="TitleChar"/>
    <w:uiPriority w:val="10"/>
    <w:qFormat/>
    <w:rsid w:val="00D40F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F0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40F0F"/>
    <w:pPr>
      <w:ind w:left="720"/>
      <w:contextualSpacing/>
    </w:pPr>
  </w:style>
  <w:style w:type="paragraph" w:styleId="Header">
    <w:name w:val="header"/>
    <w:basedOn w:val="Normal"/>
    <w:link w:val="HeaderChar"/>
    <w:uiPriority w:val="99"/>
    <w:unhideWhenUsed/>
    <w:rsid w:val="000D7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86D"/>
  </w:style>
  <w:style w:type="paragraph" w:styleId="Footer">
    <w:name w:val="footer"/>
    <w:basedOn w:val="Normal"/>
    <w:link w:val="FooterChar"/>
    <w:uiPriority w:val="99"/>
    <w:unhideWhenUsed/>
    <w:rsid w:val="000D7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86D"/>
  </w:style>
  <w:style w:type="character" w:styleId="Hyperlink">
    <w:name w:val="Hyperlink"/>
    <w:basedOn w:val="DefaultParagraphFont"/>
    <w:uiPriority w:val="99"/>
    <w:unhideWhenUsed/>
    <w:rsid w:val="00722FFE"/>
    <w:rPr>
      <w:color w:val="0563C1" w:themeColor="hyperlink"/>
      <w:u w:val="single"/>
    </w:rPr>
  </w:style>
  <w:style w:type="character" w:styleId="UnresolvedMention">
    <w:name w:val="Unresolved Mention"/>
    <w:basedOn w:val="DefaultParagraphFont"/>
    <w:uiPriority w:val="99"/>
    <w:semiHidden/>
    <w:unhideWhenUsed/>
    <w:rsid w:val="00722FFE"/>
    <w:rPr>
      <w:color w:val="605E5C"/>
      <w:shd w:val="clear" w:color="auto" w:fill="E1DFDD"/>
    </w:rPr>
  </w:style>
  <w:style w:type="character" w:customStyle="1" w:styleId="Heading2Char">
    <w:name w:val="Heading 2 Char"/>
    <w:basedOn w:val="DefaultParagraphFont"/>
    <w:link w:val="Heading2"/>
    <w:uiPriority w:val="9"/>
    <w:rsid w:val="00BE48FE"/>
    <w:rPr>
      <w:b/>
      <w:bCs/>
    </w:rPr>
  </w:style>
  <w:style w:type="character" w:customStyle="1" w:styleId="Heading3Char">
    <w:name w:val="Heading 3 Char"/>
    <w:basedOn w:val="DefaultParagraphFont"/>
    <w:link w:val="Heading3"/>
    <w:uiPriority w:val="9"/>
    <w:rsid w:val="00BE48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5964">
      <w:bodyDiv w:val="1"/>
      <w:marLeft w:val="0"/>
      <w:marRight w:val="0"/>
      <w:marTop w:val="0"/>
      <w:marBottom w:val="0"/>
      <w:divBdr>
        <w:top w:val="none" w:sz="0" w:space="0" w:color="auto"/>
        <w:left w:val="none" w:sz="0" w:space="0" w:color="auto"/>
        <w:bottom w:val="none" w:sz="0" w:space="0" w:color="auto"/>
        <w:right w:val="none" w:sz="0" w:space="0" w:color="auto"/>
      </w:divBdr>
    </w:div>
    <w:div w:id="841167372">
      <w:bodyDiv w:val="1"/>
      <w:marLeft w:val="0"/>
      <w:marRight w:val="0"/>
      <w:marTop w:val="0"/>
      <w:marBottom w:val="0"/>
      <w:divBdr>
        <w:top w:val="none" w:sz="0" w:space="0" w:color="auto"/>
        <w:left w:val="none" w:sz="0" w:space="0" w:color="auto"/>
        <w:bottom w:val="none" w:sz="0" w:space="0" w:color="auto"/>
        <w:right w:val="none" w:sz="0" w:space="0" w:color="auto"/>
      </w:divBdr>
    </w:div>
    <w:div w:id="918058044">
      <w:bodyDiv w:val="1"/>
      <w:marLeft w:val="0"/>
      <w:marRight w:val="0"/>
      <w:marTop w:val="0"/>
      <w:marBottom w:val="0"/>
      <w:divBdr>
        <w:top w:val="none" w:sz="0" w:space="0" w:color="auto"/>
        <w:left w:val="none" w:sz="0" w:space="0" w:color="auto"/>
        <w:bottom w:val="none" w:sz="0" w:space="0" w:color="auto"/>
        <w:right w:val="none" w:sz="0" w:space="0" w:color="auto"/>
      </w:divBdr>
    </w:div>
    <w:div w:id="208583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eifer@virginia.edu" TargetMode="External"/><Relationship Id="rId13" Type="http://schemas.openxmlformats.org/officeDocument/2006/relationships/hyperlink" Target="https://teaching.virginia.edu/collections/alternative-grading-practi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aching.virginia.edu/collections/cultivating-engaging-discuss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ching.virginia.edu/collections/reflective-teaching-statements" TargetMode="External"/><Relationship Id="rId5" Type="http://schemas.openxmlformats.org/officeDocument/2006/relationships/webSettings" Target="webSettings.xml"/><Relationship Id="rId15" Type="http://schemas.openxmlformats.org/officeDocument/2006/relationships/hyperlink" Target="https://cte.virginia.edu/blog/2020/12/04/alternative-grading-practices-support-both-equity-and-learning" TargetMode="External"/><Relationship Id="rId10" Type="http://schemas.openxmlformats.org/officeDocument/2006/relationships/hyperlink" Target="https://teaching.virginia.edu/collections/teaching-portfolio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teaching.virginia.edu/collections/specifications-grading-example-grading-schemes" TargetMode="External"/><Relationship Id="rId14" Type="http://schemas.openxmlformats.org/officeDocument/2006/relationships/hyperlink" Target="https://teaching.virginia.edu/collections/how-do-i-motivate-students-to-lear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F1B836DA944CE6A0EE98F3586A0A01"/>
        <w:category>
          <w:name w:val="General"/>
          <w:gallery w:val="placeholder"/>
        </w:category>
        <w:types>
          <w:type w:val="bbPlcHdr"/>
        </w:types>
        <w:behaviors>
          <w:behavior w:val="content"/>
        </w:behaviors>
        <w:guid w:val="{564EE94C-92BD-484D-9C1E-444A67D474D2}"/>
      </w:docPartPr>
      <w:docPartBody>
        <w:p w:rsidR="00BB54D4" w:rsidRDefault="006022D6" w:rsidP="006022D6">
          <w:pPr>
            <w:pStyle w:val="6BF1B836DA944CE6A0EE98F3586A0A0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2D6"/>
    <w:rsid w:val="00032AE4"/>
    <w:rsid w:val="00060757"/>
    <w:rsid w:val="000E1945"/>
    <w:rsid w:val="000F7C56"/>
    <w:rsid w:val="00133D7D"/>
    <w:rsid w:val="001B16B4"/>
    <w:rsid w:val="00243B92"/>
    <w:rsid w:val="00295B7B"/>
    <w:rsid w:val="003526A6"/>
    <w:rsid w:val="00364468"/>
    <w:rsid w:val="003703DE"/>
    <w:rsid w:val="003C65E6"/>
    <w:rsid w:val="003D7386"/>
    <w:rsid w:val="003E74AA"/>
    <w:rsid w:val="004204F1"/>
    <w:rsid w:val="004662FA"/>
    <w:rsid w:val="004E7B50"/>
    <w:rsid w:val="00527461"/>
    <w:rsid w:val="005565BB"/>
    <w:rsid w:val="00572C7A"/>
    <w:rsid w:val="00583E7C"/>
    <w:rsid w:val="005A4D36"/>
    <w:rsid w:val="006022D6"/>
    <w:rsid w:val="006F1C41"/>
    <w:rsid w:val="006F50C0"/>
    <w:rsid w:val="0071551E"/>
    <w:rsid w:val="008E287B"/>
    <w:rsid w:val="008F1DB6"/>
    <w:rsid w:val="009105EB"/>
    <w:rsid w:val="00947D8D"/>
    <w:rsid w:val="00A4455D"/>
    <w:rsid w:val="00A979D8"/>
    <w:rsid w:val="00AA26AB"/>
    <w:rsid w:val="00B13B40"/>
    <w:rsid w:val="00B16FEB"/>
    <w:rsid w:val="00B51BEB"/>
    <w:rsid w:val="00BB54D4"/>
    <w:rsid w:val="00BE0733"/>
    <w:rsid w:val="00C10908"/>
    <w:rsid w:val="00C23403"/>
    <w:rsid w:val="00CA118C"/>
    <w:rsid w:val="00CD7615"/>
    <w:rsid w:val="00CE76F1"/>
    <w:rsid w:val="00DA0FCA"/>
    <w:rsid w:val="00EB4AA3"/>
    <w:rsid w:val="00F02C83"/>
    <w:rsid w:val="00F42CE3"/>
    <w:rsid w:val="00F4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F1B836DA944CE6A0EE98F3586A0A01">
    <w:name w:val="6BF1B836DA944CE6A0EE98F3586A0A01"/>
    <w:rsid w:val="00602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FFC58-63FC-44D9-9E81-AA6D49FF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3858</Words>
  <Characters>21992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Virginia</Company>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Streifer, Adriana C (acs6h)</dc:creator>
  <cp:keywords/>
  <dc:description/>
  <cp:lastModifiedBy>Streifer, Adriana C (acs6h)</cp:lastModifiedBy>
  <cp:revision>3</cp:revision>
  <cp:lastPrinted>2025-12-12T00:40:00Z</cp:lastPrinted>
  <dcterms:created xsi:type="dcterms:W3CDTF">2026-05-16T20:32:00Z</dcterms:created>
  <dcterms:modified xsi:type="dcterms:W3CDTF">2026-06-03T20:48:00Z</dcterms:modified>
</cp:coreProperties>
</file>