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spacing w:val="-2"/>
        </w:rPr>
        <w:t>ECONOMICS</w:t>
      </w:r>
    </w:p>
    <w:p>
      <w:pPr>
        <w:pStyle w:val="BodyText"/>
        <w:spacing w:before="3"/>
        <w:rPr>
          <w:sz w:val="16"/>
        </w:rPr>
      </w:pPr>
    </w:p>
    <w:p>
      <w:pPr>
        <w:pStyle w:val="BodyText"/>
        <w:spacing w:after="0"/>
        <w:rPr>
          <w:sz w:val="16"/>
        </w:rPr>
        <w:sectPr>
          <w:type w:val="continuous"/>
          <w:pgSz w:w="12240" w:h="15840"/>
          <w:pgMar w:top="280" w:bottom="280" w:left="720" w:right="720"/>
        </w:sectPr>
      </w:pPr>
    </w:p>
    <w:p>
      <w:pPr>
        <w:pStyle w:val="BodyText"/>
        <w:spacing w:before="90"/>
        <w:ind w:right="15"/>
      </w:pPr>
      <w:r>
        <w:rPr/>
        <w:t>The</w:t>
      </w:r>
      <w:r>
        <w:rPr>
          <w:spacing w:val="-5"/>
        </w:rPr>
        <w:t> </w:t>
      </w:r>
      <w:r>
        <w:rPr/>
        <w:t>first</w:t>
      </w:r>
      <w:r>
        <w:rPr>
          <w:spacing w:val="-5"/>
        </w:rPr>
        <w:t> </w:t>
      </w:r>
      <w:r>
        <w:rPr/>
        <w:t>economics</w:t>
      </w:r>
      <w:r>
        <w:rPr>
          <w:spacing w:val="-5"/>
        </w:rPr>
        <w:t> </w:t>
      </w:r>
      <w:r>
        <w:rPr/>
        <w:t>course</w:t>
      </w:r>
      <w:r>
        <w:rPr>
          <w:spacing w:val="-4"/>
        </w:rPr>
        <w:t> </w:t>
      </w:r>
      <w:r>
        <w:rPr/>
        <w:t>I</w:t>
      </w:r>
      <w:r>
        <w:rPr>
          <w:spacing w:val="-5"/>
        </w:rPr>
        <w:t> </w:t>
      </w:r>
      <w:r>
        <w:rPr/>
        <w:t>took</w:t>
      </w:r>
      <w:r>
        <w:rPr>
          <w:spacing w:val="-5"/>
        </w:rPr>
        <w:t> </w:t>
      </w:r>
      <w:r>
        <w:rPr/>
        <w:t>changed</w:t>
      </w:r>
      <w:r>
        <w:rPr>
          <w:spacing w:val="-5"/>
        </w:rPr>
        <w:t> </w:t>
      </w:r>
      <w:r>
        <w:rPr/>
        <w:t>my</w:t>
      </w:r>
      <w:r>
        <w:rPr>
          <w:spacing w:val="-3"/>
        </w:rPr>
        <w:t> </w:t>
      </w:r>
      <w:r>
        <w:rPr/>
        <w:t>life.</w:t>
      </w:r>
      <w:r>
        <w:rPr>
          <w:spacing w:val="-5"/>
        </w:rPr>
        <w:t> </w:t>
      </w:r>
      <w:r>
        <w:rPr/>
        <w:t>I</w:t>
      </w:r>
      <w:r>
        <w:rPr>
          <w:spacing w:val="-5"/>
        </w:rPr>
        <w:t> </w:t>
      </w:r>
      <w:r>
        <w:rPr/>
        <w:t>was floundering in my search for a major and a career.</w:t>
      </w:r>
    </w:p>
    <w:p>
      <w:pPr>
        <w:pStyle w:val="BodyText"/>
        <w:spacing w:before="1"/>
        <w:ind w:right="15"/>
      </w:pPr>
      <w:r>
        <w:rPr/>
        <w:t>Economics offered an appealing blend of mathematical rigor and policy relevance. By the end of the term, I had decided that I wanted to be an economist. I recognize that over the</w:t>
      </w:r>
      <w:r>
        <w:rPr>
          <w:spacing w:val="-1"/>
        </w:rPr>
        <w:t> </w:t>
      </w:r>
      <w:r>
        <w:rPr/>
        <w:t>course of my teaching career, I am</w:t>
      </w:r>
      <w:r>
        <w:rPr>
          <w:spacing w:val="-2"/>
        </w:rPr>
        <w:t> </w:t>
      </w:r>
      <w:r>
        <w:rPr/>
        <w:t>unlikely to convince many students that they, too, want to be economists.</w:t>
      </w:r>
      <w:r>
        <w:rPr>
          <w:spacing w:val="-4"/>
        </w:rPr>
        <w:t> </w:t>
      </w:r>
      <w:r>
        <w:rPr/>
        <w:t>However,</w:t>
      </w:r>
      <w:r>
        <w:rPr>
          <w:spacing w:val="-5"/>
        </w:rPr>
        <w:t> </w:t>
      </w:r>
      <w:r>
        <w:rPr/>
        <w:t>I</w:t>
      </w:r>
      <w:r>
        <w:rPr>
          <w:spacing w:val="-5"/>
        </w:rPr>
        <w:t> </w:t>
      </w:r>
      <w:r>
        <w:rPr/>
        <w:t>hope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all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my</w:t>
      </w:r>
      <w:r>
        <w:rPr>
          <w:spacing w:val="-3"/>
        </w:rPr>
        <w:t> </w:t>
      </w:r>
      <w:r>
        <w:rPr/>
        <w:t>students</w:t>
      </w:r>
      <w:r>
        <w:rPr>
          <w:spacing w:val="-5"/>
        </w:rPr>
        <w:t> </w:t>
      </w:r>
      <w:r>
        <w:rPr/>
        <w:t>gain an idea of what it is that economists do, that they retain some enthusiasm</w:t>
      </w:r>
      <w:r>
        <w:rPr>
          <w:spacing w:val="-1"/>
        </w:rPr>
        <w:t> </w:t>
      </w:r>
      <w:r>
        <w:rPr/>
        <w:t>for and interest in what economists are doing, and that they have a sense of how it applies to their own lives.</w:t>
      </w:r>
    </w:p>
    <w:p>
      <w:pPr>
        <w:pStyle w:val="BodyText"/>
        <w:spacing w:before="253"/>
        <w:ind w:right="3"/>
      </w:pPr>
      <w:r>
        <w:rPr/>
        <w:t>One of the primary goals I have in teaching is to help students understand the methods economists use to analyze problems. At the most basic level, this involves understanding how and why models are used. Any</w:t>
      </w:r>
      <w:r>
        <w:rPr>
          <w:spacing w:val="40"/>
        </w:rPr>
        <w:t> </w:t>
      </w:r>
      <w:r>
        <w:rPr/>
        <w:t>model is a simplification of a complex, real-world situation. I will teach my students that models can be powerful tools, but that the results can depend critically on the simplifying assumptions of a model. At another level,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want</w:t>
      </w:r>
      <w:r>
        <w:rPr>
          <w:spacing w:val="-4"/>
        </w:rPr>
        <w:t> </w:t>
      </w:r>
      <w:r>
        <w:rPr/>
        <w:t>students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realize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many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methods used by economists center on marginal decision making. In an introductory course, this insight should be realized as students apply the supply and demand model to a variety of situations. In a more advanced course, this might be realized by recognizing that the interaction of utility-maximizing agents is a common feature across </w:t>
      </w:r>
      <w:r>
        <w:rPr>
          <w:spacing w:val="-2"/>
        </w:rPr>
        <w:t>models.</w:t>
      </w:r>
    </w:p>
    <w:p>
      <w:pPr>
        <w:pStyle w:val="BodyText"/>
        <w:spacing w:before="251"/>
        <w:ind w:right="15"/>
      </w:pPr>
      <w:r>
        <w:rPr/>
        <w:t>My second goal for student learning is for students to develop specific problem-solving tools. Unlike the methods of analysis discussed above, these tools are more specific to the level and content of a particular course. For example, a principles course should familiarize students with graphical analysis of comparative statics. How are the goals of acquainting students</w:t>
      </w:r>
      <w:r>
        <w:rPr>
          <w:spacing w:val="-6"/>
        </w:rPr>
        <w:t> </w:t>
      </w:r>
      <w:r>
        <w:rPr/>
        <w:t>with</w:t>
      </w:r>
      <w:r>
        <w:rPr>
          <w:spacing w:val="-7"/>
        </w:rPr>
        <w:t> </w:t>
      </w:r>
      <w:r>
        <w:rPr/>
        <w:t>methods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tools</w:t>
      </w:r>
      <w:r>
        <w:rPr>
          <w:spacing w:val="-6"/>
        </w:rPr>
        <w:t> </w:t>
      </w:r>
      <w:r>
        <w:rPr/>
        <w:t>related?</w:t>
      </w:r>
      <w:r>
        <w:rPr>
          <w:spacing w:val="-6"/>
        </w:rPr>
        <w:t> </w:t>
      </w:r>
      <w:r>
        <w:rPr/>
        <w:t>Understanding the methods of economics will allow a student to approach an unfamiliar problem from an economist’s point of view, and set up a structure for analyzing that problem. Understanding the tools of economics will allow a student to carry out that analysis.</w:t>
      </w:r>
    </w:p>
    <w:p>
      <w:pPr>
        <w:pStyle w:val="BodyText"/>
        <w:spacing w:before="1"/>
      </w:pPr>
    </w:p>
    <w:p>
      <w:pPr>
        <w:pStyle w:val="BodyText"/>
      </w:pPr>
      <w:r>
        <w:rPr/>
        <w:t>Finally, a major goal of mine is to have students</w:t>
      </w:r>
      <w:r>
        <w:rPr>
          <w:spacing w:val="40"/>
        </w:rPr>
        <w:t> </w:t>
      </w:r>
      <w:r>
        <w:rPr/>
        <w:t>perceive economics as an exciting and powerful field. In advanced</w:t>
      </w:r>
      <w:r>
        <w:rPr>
          <w:spacing w:val="-1"/>
        </w:rPr>
        <w:t> </w:t>
      </w:r>
      <w:r>
        <w:rPr/>
        <w:t>classes,</w:t>
      </w:r>
      <w:r>
        <w:rPr>
          <w:spacing w:val="-1"/>
        </w:rPr>
        <w:t> </w:t>
      </w:r>
      <w:r>
        <w:rPr/>
        <w:t>this</w:t>
      </w:r>
      <w:r>
        <w:rPr>
          <w:spacing w:val="-1"/>
        </w:rPr>
        <w:t> </w:t>
      </w:r>
      <w:r>
        <w:rPr/>
        <w:t>will</w:t>
      </w:r>
      <w:r>
        <w:rPr>
          <w:spacing w:val="-1"/>
        </w:rPr>
        <w:t> </w:t>
      </w:r>
      <w:r>
        <w:rPr/>
        <w:t>involve</w:t>
      </w:r>
      <w:r>
        <w:rPr>
          <w:spacing w:val="-1"/>
        </w:rPr>
        <w:t> </w:t>
      </w:r>
      <w:r>
        <w:rPr/>
        <w:t>incorporating</w:t>
      </w:r>
      <w:r>
        <w:rPr>
          <w:spacing w:val="-1"/>
        </w:rPr>
        <w:t> </w:t>
      </w:r>
      <w:r>
        <w:rPr/>
        <w:t>ideas</w:t>
      </w:r>
      <w:r>
        <w:rPr>
          <w:spacing w:val="-1"/>
        </w:rPr>
        <w:t> </w:t>
      </w:r>
      <w:r>
        <w:rPr/>
        <w:t>at the forefront of the research frontier. In intermediate classes, I hope to achieve this goal by incorporating</w:t>
      </w:r>
      <w:r>
        <w:rPr>
          <w:spacing w:val="40"/>
        </w:rPr>
        <w:t> </w:t>
      </w:r>
      <w:r>
        <w:rPr/>
        <w:t>some accessible professional articles. In an introductory class, I have asked students to find newspaper articles that</w:t>
      </w:r>
      <w:r>
        <w:rPr>
          <w:spacing w:val="-7"/>
        </w:rPr>
        <w:t> </w:t>
      </w:r>
      <w:r>
        <w:rPr/>
        <w:t>make</w:t>
      </w:r>
      <w:r>
        <w:rPr>
          <w:spacing w:val="-7"/>
        </w:rPr>
        <w:t> </w:t>
      </w:r>
      <w:r>
        <w:rPr/>
        <w:t>conclusions</w:t>
      </w:r>
      <w:r>
        <w:rPr>
          <w:spacing w:val="-7"/>
        </w:rPr>
        <w:t> </w:t>
      </w:r>
      <w:r>
        <w:rPr/>
        <w:t>contradictory</w:t>
      </w:r>
      <w:r>
        <w:rPr>
          <w:spacing w:val="-7"/>
        </w:rPr>
        <w:t> </w:t>
      </w:r>
      <w:r>
        <w:rPr/>
        <w:t>to</w:t>
      </w:r>
      <w:r>
        <w:rPr>
          <w:spacing w:val="-8"/>
        </w:rPr>
        <w:t> </w:t>
      </w:r>
      <w:r>
        <w:rPr/>
        <w:t>predictions</w:t>
      </w:r>
      <w:r>
        <w:rPr>
          <w:spacing w:val="-7"/>
        </w:rPr>
        <w:t> </w:t>
      </w:r>
      <w:r>
        <w:rPr/>
        <w:t>we’ve discussed in class, and to analyze why the article might include a mistake or oversight.</w:t>
      </w:r>
    </w:p>
    <w:p>
      <w:pPr>
        <w:pStyle w:val="BodyText"/>
        <w:spacing w:before="90"/>
        <w:ind w:right="97"/>
      </w:pPr>
      <w:r>
        <w:rPr/>
        <w:br w:type="column"/>
      </w:r>
      <w:r>
        <w:rPr/>
        <w:t>I try to create an inclusive learning environment by being easily accessible to students and open to communication with them. When asked an unexpected question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class,</w:t>
      </w:r>
      <w:r>
        <w:rPr>
          <w:spacing w:val="-4"/>
        </w:rPr>
        <w:t> </w:t>
      </w:r>
      <w:r>
        <w:rPr/>
        <w:t>I’m</w:t>
      </w:r>
      <w:r>
        <w:rPr>
          <w:spacing w:val="-5"/>
        </w:rPr>
        <w:t> </w:t>
      </w:r>
      <w:r>
        <w:rPr/>
        <w:t>willing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pause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few</w:t>
      </w:r>
      <w:r>
        <w:rPr>
          <w:spacing w:val="-3"/>
        </w:rPr>
        <w:t> </w:t>
      </w:r>
      <w:r>
        <w:rPr/>
        <w:t>minutes to think before answering. If I cannot give a thorough response at that time, I return to that question at the beginning of the next class. By doing so, I hope to send students that message that I value methods and viewpoints that differ from the ones I come prepared to </w:t>
      </w:r>
      <w:r>
        <w:rPr>
          <w:spacing w:val="-2"/>
        </w:rPr>
        <w:t>discuss.</w:t>
      </w:r>
    </w:p>
    <w:p>
      <w:pPr>
        <w:pStyle w:val="BodyText"/>
      </w:pPr>
    </w:p>
    <w:p>
      <w:pPr>
        <w:pStyle w:val="BodyText"/>
        <w:ind w:right="23"/>
      </w:pPr>
      <w:r>
        <w:rPr/>
        <w:t>I do a fair amount of traditional lecturing, but make an effort to organize and present material in a variety of ways. Diagrams are used frequently in economics classes.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like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supplement</w:t>
      </w:r>
      <w:r>
        <w:rPr>
          <w:spacing w:val="-2"/>
        </w:rPr>
        <w:t> </w:t>
      </w:r>
      <w:r>
        <w:rPr/>
        <w:t>these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numbered</w:t>
      </w:r>
      <w:r>
        <w:rPr>
          <w:spacing w:val="-2"/>
        </w:rPr>
        <w:t> </w:t>
      </w:r>
      <w:r>
        <w:rPr/>
        <w:t>lists</w:t>
      </w:r>
      <w:r>
        <w:rPr>
          <w:spacing w:val="-3"/>
        </w:rPr>
        <w:t> </w:t>
      </w:r>
      <w:r>
        <w:rPr/>
        <w:t>of the steps involved in their construction. I also tend to write a lot of verbal descriptions on the</w:t>
      </w:r>
      <w:r>
        <w:rPr>
          <w:spacing w:val="-1"/>
        </w:rPr>
        <w:t> </w:t>
      </w:r>
      <w:r>
        <w:rPr/>
        <w:t>board. At times I worry that this slows the pace of the class too much, but</w:t>
      </w:r>
      <w:r>
        <w:rPr>
          <w:spacing w:val="40"/>
        </w:rPr>
        <w:t> </w:t>
      </w:r>
      <w:r>
        <w:rPr/>
        <w:t>I have been repeatedly assured by students that this is</w:t>
      </w:r>
      <w:r>
        <w:rPr>
          <w:spacing w:val="40"/>
        </w:rPr>
        <w:t> </w:t>
      </w:r>
      <w:r>
        <w:rPr/>
        <w:t>not a problem! I also try to make connections between various topics within each course and to other courses. I find it particularly rewarding when students themselves point out connections between course content and other areas.</w:t>
      </w:r>
      <w:r>
        <w:rPr>
          <w:spacing w:val="-6"/>
        </w:rPr>
        <w:t> </w:t>
      </w:r>
      <w:r>
        <w:rPr/>
        <w:t>After</w:t>
      </w:r>
      <w:r>
        <w:rPr>
          <w:spacing w:val="-7"/>
        </w:rPr>
        <w:t> </w:t>
      </w:r>
      <w:r>
        <w:rPr/>
        <w:t>studying</w:t>
      </w:r>
      <w:r>
        <w:rPr>
          <w:spacing w:val="-7"/>
        </w:rPr>
        <w:t> </w:t>
      </w:r>
      <w:r>
        <w:rPr/>
        <w:t>monopoly</w:t>
      </w:r>
      <w:r>
        <w:rPr>
          <w:spacing w:val="-7"/>
        </w:rPr>
        <w:t> </w:t>
      </w:r>
      <w:r>
        <w:rPr/>
        <w:t>price</w:t>
      </w:r>
      <w:r>
        <w:rPr>
          <w:spacing w:val="-7"/>
        </w:rPr>
        <w:t> </w:t>
      </w:r>
      <w:r>
        <w:rPr/>
        <w:t>discrimination,</w:t>
      </w:r>
      <w:r>
        <w:rPr>
          <w:spacing w:val="-7"/>
        </w:rPr>
        <w:t> </w:t>
      </w:r>
      <w:r>
        <w:rPr/>
        <w:t>one student told me that he had suggested a re-design of the membership fee structure for his student organization. I have found active learning techniques to be highly effective during office hours, with groups of three to ten students. In these situations I regularly send students to the board to work on problems, or redirect one student’s question to another student. As I continue to develop as</w:t>
      </w:r>
      <w:r>
        <w:rPr>
          <w:spacing w:val="40"/>
        </w:rPr>
        <w:t> </w:t>
      </w:r>
      <w:r>
        <w:rPr/>
        <w:t>a teacher, I would like to find ways of incorporating elements of active learning into larger classes.</w:t>
      </w:r>
    </w:p>
    <w:p>
      <w:pPr>
        <w:pStyle w:val="BodyText"/>
      </w:pPr>
    </w:p>
    <w:p>
      <w:pPr>
        <w:pStyle w:val="BodyText"/>
        <w:ind w:right="98"/>
      </w:pPr>
      <w:r>
        <w:rPr/>
        <w:t>Finally, I feel that the most important means of implementing the goals I have for students is to teach with enthusiasm. Luckily, this has been easy for me. I feel immersed in my field and truly enjoy it. Students see this in the energy and commitment I bring to teaching.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hope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these</w:t>
      </w:r>
      <w:r>
        <w:rPr>
          <w:spacing w:val="-4"/>
        </w:rPr>
        <w:t> </w:t>
      </w:r>
      <w:r>
        <w:rPr/>
        <w:t>traits</w:t>
      </w:r>
      <w:r>
        <w:rPr>
          <w:spacing w:val="-4"/>
        </w:rPr>
        <w:t> </w:t>
      </w:r>
      <w:r>
        <w:rPr/>
        <w:t>help</w:t>
      </w:r>
      <w:r>
        <w:rPr>
          <w:spacing w:val="-4"/>
        </w:rPr>
        <w:t> </w:t>
      </w:r>
      <w:r>
        <w:rPr/>
        <w:t>students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retain an appreciation for the methods, tools, and ideas they have learned in the class long after the class is over.</w:t>
      </w:r>
    </w:p>
    <w:sectPr>
      <w:type w:val="continuous"/>
      <w:pgSz w:w="12240" w:h="15840"/>
      <w:pgMar w:top="280" w:bottom="280" w:left="720" w:right="720"/>
      <w:cols w:num="2" w:equalWidth="0">
        <w:col w:w="5036" w:space="724"/>
        <w:col w:w="50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6"/>
      <w:ind w:right="1"/>
      <w:jc w:val="right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dc:title>Microsoft Word - Reflections on Teaching - Sara Economics (EDITED)</dc:title>
  <dcterms:created xsi:type="dcterms:W3CDTF">2025-06-02T17:54:10Z</dcterms:created>
  <dcterms:modified xsi:type="dcterms:W3CDTF">2025-06-02T17:54:10Z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2011-09-19T00:00:00Z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2025-06-02T00:00:00Z</vt:filetime>
  </property>
  <property fmtid="{D5CDD505-2E9C-101B-9397-08002B2CF9AE}" pid="5" name="Producer">
    <vt:lpwstr>Acrobat Distiller 9.4.6 (Windows)</vt:lpwstr>
  </property>
</Properties>
</file>